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4248" w:firstLine="431"/>
        <w:rPr/>
      </w:pPr>
      <w:r>
        <w:rPr/>
        <w:t xml:space="preserve">Приложение № ___ к договору генподряда </w:t>
        <w:br/>
        <w:t xml:space="preserve">       от «___» ________202__г. № ____________</w:t>
      </w:r>
    </w:p>
    <w:p>
      <w:pPr>
        <w:pStyle w:val="Normal"/>
        <w:ind w:left="4248" w:firstLine="431"/>
        <w:rPr/>
      </w:pPr>
      <w:r>
        <w:rPr/>
      </w:r>
    </w:p>
    <w:p>
      <w:pPr>
        <w:pStyle w:val="Normal"/>
        <w:ind w:left="647" w:firstLine="9"/>
        <w:rPr>
          <w:sz w:val="20"/>
          <w:szCs w:val="20"/>
        </w:rPr>
      </w:pPr>
      <w:r>
        <w:rPr>
          <w:rFonts w:eastAsia="Tahoma" w:cs="Tahoma"/>
        </w:rPr>
        <w:tab/>
        <w:tab/>
        <w:tab/>
        <w:tab/>
        <w:t xml:space="preserve">  </w:t>
        <w:tab/>
        <w:tab/>
        <w:tab/>
      </w:r>
      <w:r>
        <w:rPr>
          <w:rFonts w:cs="Tahoma"/>
        </w:rPr>
        <w:t>УТВЕРЖДАЮ</w:t>
      </w:r>
    </w:p>
    <w:p>
      <w:pPr>
        <w:pStyle w:val="BodyTextIndent3"/>
        <w:ind w:left="647" w:firstLine="9"/>
        <w:rPr>
          <w:sz w:val="20"/>
        </w:rPr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 xml:space="preserve">  </w:t>
        <w:tab/>
        <w:tab/>
        <w:tab/>
      </w:r>
      <w:r>
        <w:rPr>
          <w:rFonts w:cs="Tahoma" w:ascii="Times New Roman" w:hAnsi="Times New Roman"/>
          <w:sz w:val="24"/>
          <w:szCs w:val="24"/>
        </w:rPr>
        <w:t xml:space="preserve">Главный управляющий директор </w:t>
      </w:r>
    </w:p>
    <w:p>
      <w:pPr>
        <w:pStyle w:val="BodyTextIndent3"/>
        <w:ind w:left="647" w:firstLine="9"/>
        <w:rPr>
          <w:sz w:val="20"/>
        </w:rPr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 xml:space="preserve">  </w:t>
        <w:tab/>
        <w:tab/>
        <w:tab/>
      </w:r>
      <w:r>
        <w:rPr>
          <w:rFonts w:cs="Tahoma" w:ascii="Times New Roman" w:hAnsi="Times New Roman"/>
          <w:sz w:val="24"/>
          <w:szCs w:val="24"/>
        </w:rPr>
        <w:t>ООО «Самарские коммунальные системы»</w:t>
      </w:r>
    </w:p>
    <w:p>
      <w:pPr>
        <w:pStyle w:val="BodyTextIndent3"/>
        <w:ind w:left="647" w:firstLine="9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BodyTextIndent3"/>
        <w:ind w:left="647" w:firstLine="9"/>
        <w:rPr>
          <w:sz w:val="20"/>
        </w:rPr>
      </w:pPr>
      <w:r>
        <w:rPr>
          <w:rFonts w:eastAsia="Tahoma" w:cs="Tahoma" w:ascii="Times New Roman" w:hAnsi="Times New Roman"/>
          <w:sz w:val="24"/>
          <w:szCs w:val="24"/>
        </w:rPr>
        <w:t xml:space="preserve">       </w:t>
      </w: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 xml:space="preserve"> </w:t>
      </w:r>
      <w:r>
        <w:rPr>
          <w:rFonts w:cs="Tahoma" w:ascii="Times New Roman" w:hAnsi="Times New Roman"/>
          <w:sz w:val="24"/>
          <w:szCs w:val="24"/>
        </w:rPr>
        <w:t>________________________ В.В. Бирюков</w:t>
      </w:r>
      <w:r>
        <w:rPr>
          <w:rFonts w:eastAsia="Tahoma" w:cs="Tahoma" w:ascii="Times New Roman" w:hAnsi="Times New Roman"/>
          <w:sz w:val="24"/>
          <w:szCs w:val="24"/>
        </w:rPr>
        <w:t xml:space="preserve">  </w:t>
      </w:r>
    </w:p>
    <w:p>
      <w:pPr>
        <w:pStyle w:val="BodyTextIndent3"/>
        <w:ind w:left="647" w:firstLine="9"/>
        <w:rPr/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</w:r>
      <w:r>
        <w:rPr>
          <w:rFonts w:eastAsia="Tahoma" w:cs="Tahoma" w:ascii="Times New Roman" w:hAnsi="Times New Roman"/>
          <w:sz w:val="20"/>
        </w:rPr>
        <w:t xml:space="preserve">        </w:t>
        <w:tab/>
        <w:tab/>
        <w:tab/>
        <w:tab/>
      </w:r>
      <w:r>
        <w:rPr>
          <w:rFonts w:cs="Tahoma" w:ascii="Times New Roman" w:hAnsi="Times New Roman"/>
          <w:sz w:val="20"/>
        </w:rPr>
        <w:t>м.п.</w:t>
      </w:r>
      <w:r>
        <w:rPr>
          <w:rFonts w:ascii="Times New Roman" w:hAnsi="Times New Roman"/>
          <w:sz w:val="20"/>
        </w:rPr>
        <w:t xml:space="preserve"> </w:t>
      </w:r>
    </w:p>
    <w:p>
      <w:pPr>
        <w:pStyle w:val="Normal"/>
        <w:spacing w:lineRule="auto" w:line="360" w:before="120" w:after="12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widowControl/>
        <w:bidi w:val="0"/>
        <w:spacing w:lineRule="auto" w:line="276" w:before="57" w:after="57"/>
        <w:ind w:left="57" w:right="57" w:hanging="0"/>
        <w:jc w:val="center"/>
        <w:rPr/>
      </w:pPr>
      <w:r>
        <w:rPr>
          <w:b/>
        </w:rPr>
        <w:t>ЗАДАНИЕ НА ПРОЕКТИРОВАНИЕ № СКС-2021-ХВ-ИП-1.3.4</w:t>
        <w:br/>
      </w:r>
      <w:bookmarkStart w:id="0" w:name="__DdeLink__5564_1541519570"/>
      <w:bookmarkEnd w:id="0"/>
      <w:r>
        <w:rPr>
          <w:b/>
        </w:rPr>
        <w:t xml:space="preserve">объекта </w:t>
      </w:r>
      <w:bookmarkStart w:id="1" w:name="__DdeLink__971_200100173"/>
      <w:bookmarkStart w:id="2" w:name="__DdeLink__1628_2722282218"/>
      <w:bookmarkEnd w:id="2"/>
      <w:r>
        <w:rPr>
          <w:b/>
        </w:rPr>
        <w:t>«</w:t>
      </w:r>
      <w:r>
        <w:rPr>
          <w:rFonts w:eastAsia="Times New Roman" w:cs="Times New Roman"/>
          <w:b/>
          <w:color w:val="000000"/>
          <w:kern w:val="0"/>
          <w:sz w:val="24"/>
          <w:szCs w:val="24"/>
          <w:lang w:val="ru-RU" w:eastAsia="ru-RU" w:bidi="ar-SA"/>
        </w:rPr>
        <w:t>Доработка гидравлической модели</w:t>
      </w:r>
      <w:r>
        <w:rPr>
          <w:b/>
        </w:rPr>
        <w:t>»</w:t>
      </w:r>
      <w:bookmarkEnd w:id="1"/>
    </w:p>
    <w:p>
      <w:pPr>
        <w:pStyle w:val="Normal"/>
        <w:rPr/>
      </w:pPr>
      <w:r>
        <w:rPr/>
      </w:r>
    </w:p>
    <w:tbl>
      <w:tblPr>
        <w:tblW w:w="9583" w:type="dxa"/>
        <w:jc w:val="left"/>
        <w:tblInd w:w="25" w:type="dxa"/>
        <w:tblCellMar>
          <w:top w:w="0" w:type="dxa"/>
          <w:left w:w="5" w:type="dxa"/>
          <w:bottom w:w="0" w:type="dxa"/>
          <w:right w:w="98" w:type="dxa"/>
        </w:tblCellMar>
        <w:tblLook w:firstRow="0" w:noVBand="0" w:lastRow="0" w:firstColumn="0" w:lastColumn="0" w:noHBand="0" w:val="0000"/>
      </w:tblPr>
      <w:tblGrid>
        <w:gridCol w:w="487"/>
        <w:gridCol w:w="2837"/>
        <w:gridCol w:w="6259"/>
      </w:tblGrid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color w:val="00000A"/>
              </w:rPr>
            </w:pPr>
            <w:r>
              <w:rPr>
                <w:color w:val="00000A"/>
              </w:rPr>
              <w:t>Основание для проектирования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Инвестиционная программа ООО «Самарские коммунальные системы» (далее — Заказчик) по строительству, реконструкции и модернизации систем коммунального водоснабжения и водоотведения на 2019 — 2023 годы, утвержденная приказом министерства энергетики и ЖКХ № 270 от 29.12.2020 (п.1.3.4)</w:t>
            </w:r>
          </w:p>
        </w:tc>
      </w:tr>
      <w:tr>
        <w:trPr>
          <w:trHeight w:val="441" w:hRule="atLeast"/>
        </w:trPr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Вид строительства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tabs>
                <w:tab w:val="clear" w:pos="720"/>
                <w:tab w:val="left" w:pos="459" w:leader="none"/>
              </w:tabs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Новое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Стадия проектирования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Рабочая документация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4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/>
              <w:t>Исходные данные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Arial"/>
                <w:color w:val="00000A"/>
                <w:sz w:val="24"/>
                <w:szCs w:val="24"/>
              </w:rPr>
              <w:t>Исходные данные представлены в Приложениях № 1.2.1 - 1.2.3 к настоящему Заданию на проектирование (далее — ЗП)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5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/>
              <w:t>Месторасположение предприятия, здания, сооружения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Arial"/>
                <w:color w:val="00000A"/>
                <w:sz w:val="24"/>
                <w:szCs w:val="24"/>
              </w:rPr>
              <w:t>г. Самара, водопроводные сети.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Arial"/>
                <w:color w:val="00000A"/>
                <w:sz w:val="24"/>
                <w:szCs w:val="24"/>
              </w:rPr>
              <w:t xml:space="preserve">Ситуационные </w:t>
            </w:r>
            <w:r>
              <w:rPr>
                <w:rFonts w:eastAsia="Times New Roman" w:cs="Arial"/>
                <w:color w:val="00000A"/>
                <w:kern w:val="0"/>
                <w:sz w:val="24"/>
                <w:szCs w:val="24"/>
                <w:lang w:val="ru-RU" w:eastAsia="ru-RU" w:bidi="ar-SA"/>
              </w:rPr>
              <w:t>схемы местоположений контрольных пунктов</w:t>
            </w:r>
            <w:r>
              <w:rPr>
                <w:rFonts w:cs="Arial"/>
                <w:color w:val="00000A"/>
                <w:sz w:val="24"/>
                <w:szCs w:val="24"/>
              </w:rPr>
              <w:t xml:space="preserve"> прилагаются (Приложения №1.2.2 и №1.2.3 к настоящему ЗП).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6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/>
            </w:pPr>
            <w:r>
              <w:rPr/>
              <w:t>Порядок разработки документации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BodyTextIndent2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6.1. Получить необходимые для проектирования исходные данные, в том числе технические условия, документы, информацию.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6.2. </w:t>
            </w:r>
            <w:r>
              <w:rPr>
                <w:rFonts w:cs="Tahoma"/>
                <w:sz w:val="24"/>
                <w:szCs w:val="24"/>
              </w:rPr>
              <w:t>До начала проектирования выполнить и согласовать с Заказчиком основные проектные решения (далее — ОПР), в том числе: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6.2.1. </w:t>
            </w:r>
            <w:r>
              <w:rPr>
                <w:rFonts w:eastAsia="Times New Roman" w:cs="Tahoma"/>
                <w:color w:val="000000"/>
                <w:kern w:val="0"/>
                <w:sz w:val="24"/>
                <w:szCs w:val="24"/>
                <w:lang w:val="ru-RU" w:eastAsia="ru-RU" w:bidi="ar-SA"/>
              </w:rPr>
              <w:t>П</w:t>
            </w:r>
            <w:r>
              <w:rPr>
                <w:rFonts w:cs="Tahoma"/>
                <w:sz w:val="24"/>
                <w:szCs w:val="24"/>
              </w:rPr>
              <w:t xml:space="preserve">редоставить общую структурную схему системы мониторинга, предварительные </w:t>
            </w:r>
            <w:r>
              <w:rPr>
                <w:rFonts w:eastAsia="Times New Roman" w:cs="Tahoma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принципиальные схемы контрольных пунктов на водопроводных сетях, </w:t>
            </w:r>
            <w:r>
              <w:rPr>
                <w:rFonts w:cs="Tahoma"/>
                <w:sz w:val="24"/>
                <w:szCs w:val="24"/>
              </w:rPr>
              <w:t xml:space="preserve"> </w:t>
            </w:r>
            <w:r>
              <w:rPr>
                <w:rFonts w:eastAsia="Times New Roman" w:cs="Tahoma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определить </w:t>
            </w:r>
            <w:r>
              <w:rPr>
                <w:rFonts w:cs="Tahoma"/>
                <w:sz w:val="24"/>
                <w:szCs w:val="24"/>
              </w:rPr>
              <w:t xml:space="preserve">места установки базовых станций с согласованием с собственниками </w:t>
            </w:r>
            <w:r>
              <w:rPr>
                <w:rFonts w:eastAsia="Times New Roman" w:cs="Tahoma"/>
                <w:color w:val="000000"/>
                <w:kern w:val="0"/>
                <w:sz w:val="24"/>
                <w:szCs w:val="24"/>
                <w:lang w:val="ru-RU" w:eastAsia="ru-RU" w:bidi="ar-SA"/>
              </w:rPr>
              <w:t>данных</w:t>
            </w:r>
            <w:r>
              <w:rPr>
                <w:rFonts w:cs="Tahoma"/>
                <w:sz w:val="24"/>
                <w:szCs w:val="24"/>
              </w:rPr>
              <w:t xml:space="preserve"> мест установки, выполнить оценку радиопокрытия сети. Рассмотреть возможность разработки единого типового решения по устройству контрольных пунктов на водопроводных сетях.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6.2.2. </w:t>
            </w:r>
            <w:r>
              <w:rPr>
                <w:rFonts w:cs="Tahoma"/>
                <w:strike w:val="false"/>
                <w:dstrike w:val="false"/>
                <w:sz w:val="24"/>
                <w:szCs w:val="24"/>
              </w:rPr>
              <w:t xml:space="preserve">Выполнить подбор возможного оборудования и сравнение технических и экономических характеристик,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color w:val="00000A"/>
                <w:sz w:val="24"/>
                <w:szCs w:val="24"/>
              </w:rPr>
              <w:t xml:space="preserve">с учётом экономической эффективности строительства и последующей эксплуатации, с учетом </w:t>
            </w:r>
            <w:r>
              <w:rPr>
                <w:rFonts w:cs="Tahoma"/>
                <w:strike w:val="false"/>
                <w:dstrike w:val="false"/>
                <w:sz w:val="24"/>
                <w:szCs w:val="24"/>
              </w:rPr>
              <w:t>обьемов затрат при использовании данного оборудования в проекте, с приложением</w:t>
            </w:r>
            <w:r>
              <w:rPr>
                <w:rFonts w:eastAsia="Tahoma" w:cs="Tahoma"/>
                <w:strike w:val="false"/>
                <w:dstrike w:val="false"/>
                <w:color w:val="00000A"/>
                <w:sz w:val="24"/>
                <w:szCs w:val="24"/>
              </w:rPr>
              <w:t xml:space="preserve"> подтверждающих документов.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trike w:val="false"/>
                <w:dstrike w:val="false"/>
                <w:sz w:val="24"/>
                <w:szCs w:val="24"/>
              </w:rPr>
              <w:t>6.2.3. Предоставить предварительные спецификации оборудования; определить, при стоимости оборудования свыше 1 млн. руб. (без НДС), стоимость его владения. Предварительные спецификации оборудования выполнить по согласованию с Заказчиком с разделением компетенции по поставке оборудования между Заказчиком и Подрядчиком.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6.2.4.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С целью выбора для дальнейшего проектирования основных проектных решений предоставить затраты на их реализацию (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обоснованием затрат), в том числе: с учетом получения согласований, всех документов и осуществлением всех действий, необходимых для разработки документации.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6.2.5.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 xml:space="preserve">Предоставить в электронном виде (в формате изменяемом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en-US" w:eastAsia="ar-SA" w:bidi="ar-SA"/>
              </w:rPr>
              <w:t>PDF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>) и на бумажном носителе (1 экз.) разработанные материалы на согласование Заказчику с целью их рассмотрения и согласования для дальнейшего проектирования.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6.3.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>Объем проектирования может быть уточнен после рассмотрения ОПР.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6.4.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Выполнить (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после выбора и согласования с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Заказчиком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ОПР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) </w:t>
            </w:r>
            <w:r>
              <w:rPr>
                <w:rFonts w:eastAsia="Tahoma" w:cs="Tahoma"/>
                <w:b w:val="false"/>
                <w:bCs w:val="false"/>
                <w:i/>
                <w:iCs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документацию для создания  телеметрической системы замера давлений на водопроводных сетях г. Самара,  с передачей и приемом измеренных параметров в центральной диспетчерской службе (ЦДС) ООО «Самарские коммунальные системы» в объеме, достаточном для:</w:t>
            </w:r>
          </w:p>
          <w:p>
            <w:pPr>
              <w:pStyle w:val="Normal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-согласования ее с заинтересованными организациями и лицами;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 xml:space="preserve">осуществления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A"/>
                <w:spacing w:val="0"/>
                <w:sz w:val="24"/>
                <w:szCs w:val="24"/>
                <w:lang w:eastAsia="ar-SA"/>
              </w:rPr>
              <w:t>строительно-монтажных и пусконаладочных работ.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6.5. Разработать</w:t>
            </w:r>
            <w:r>
              <w:rPr>
                <w:rFonts w:cs="Tahoma"/>
                <w:b/>
                <w:sz w:val="24"/>
                <w:szCs w:val="24"/>
              </w:rPr>
              <w:t xml:space="preserve"> </w:t>
            </w:r>
            <w:r>
              <w:rPr>
                <w:rFonts w:cs="Tahoma"/>
                <w:sz w:val="24"/>
                <w:szCs w:val="24"/>
              </w:rPr>
              <w:t>в объеме настоящего ЗП: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6.5.1 Рабочую документацию, включающую в том числе: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>- Общесистемную документацию, в том числе: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 •</w:t>
            </w:r>
            <w:r>
              <w:rPr>
                <w:rFonts w:cs="Tahoma"/>
                <w:b w:val="false"/>
                <w:bCs w:val="false"/>
                <w:szCs w:val="24"/>
              </w:rPr>
              <w:t>пояснительную записку;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 •</w:t>
            </w:r>
            <w:r>
              <w:rPr>
                <w:rFonts w:cs="Tahoma"/>
                <w:b w:val="false"/>
                <w:bCs w:val="false"/>
                <w:szCs w:val="24"/>
              </w:rPr>
              <w:t>общее описание системы;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 •</w:t>
            </w:r>
            <w:r>
              <w:rPr>
                <w:rFonts w:cs="Tahoma"/>
                <w:b w:val="false"/>
                <w:bCs w:val="false"/>
                <w:szCs w:val="24"/>
              </w:rPr>
              <w:t>описание автоматизируемых функций.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>- Документацию технического обеспечения, в том числе: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•</w:t>
            </w:r>
            <w:r>
              <w:rPr>
                <w:rFonts w:cs="Tahoma"/>
                <w:b w:val="false"/>
                <w:bCs w:val="false"/>
                <w:szCs w:val="24"/>
              </w:rPr>
              <w:t>спецификацию оборудования и материалов;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 •</w:t>
            </w:r>
            <w:r>
              <w:rPr>
                <w:rFonts w:cs="Tahoma"/>
                <w:b w:val="false"/>
                <w:bCs w:val="false"/>
                <w:szCs w:val="24"/>
              </w:rPr>
              <w:t>описание комплекса технических средств;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•</w:t>
            </w:r>
            <w:r>
              <w:rPr>
                <w:rFonts w:cs="Tahoma"/>
                <w:b w:val="false"/>
                <w:bCs w:val="false"/>
                <w:szCs w:val="24"/>
              </w:rPr>
              <w:t>схемы структурные комплекса технических средств АСУ ТП;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 •</w:t>
            </w:r>
            <w:r>
              <w:rPr>
                <w:rFonts w:cs="Tahoma"/>
                <w:b w:val="false"/>
                <w:bCs w:val="false"/>
                <w:szCs w:val="24"/>
              </w:rPr>
              <w:t>функциональные схемы автоматизации;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 •</w:t>
            </w:r>
            <w:r>
              <w:rPr>
                <w:rFonts w:cs="Tahoma"/>
                <w:b w:val="false"/>
                <w:bCs w:val="false"/>
                <w:szCs w:val="24"/>
              </w:rPr>
              <w:t>схемы электрические принципиальные;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•</w:t>
            </w:r>
            <w:r>
              <w:rPr>
                <w:rFonts w:cs="Tahoma"/>
                <w:b w:val="false"/>
                <w:bCs w:val="false"/>
                <w:szCs w:val="24"/>
              </w:rPr>
              <w:t>схемы соединений и подключения внешних проводок;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•</w:t>
            </w:r>
            <w:r>
              <w:rPr>
                <w:rFonts w:cs="Tahoma"/>
                <w:b w:val="false"/>
                <w:bCs w:val="false"/>
                <w:szCs w:val="24"/>
              </w:rPr>
              <w:t>планы расположения оборудования и проводок;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 •</w:t>
            </w:r>
            <w:r>
              <w:rPr>
                <w:rFonts w:cs="Tahoma"/>
                <w:b w:val="false"/>
                <w:bCs w:val="false"/>
                <w:szCs w:val="24"/>
              </w:rPr>
              <w:t>чертеж общего вида;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 •</w:t>
            </w:r>
            <w:r>
              <w:rPr>
                <w:rFonts w:cs="Tahoma"/>
                <w:b w:val="false"/>
                <w:bCs w:val="false"/>
                <w:szCs w:val="24"/>
              </w:rPr>
              <w:t>чертеж установки технических средств;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 •</w:t>
            </w:r>
            <w:r>
              <w:rPr>
                <w:rFonts w:cs="Tahoma"/>
                <w:b w:val="false"/>
                <w:bCs w:val="false"/>
                <w:szCs w:val="24"/>
              </w:rPr>
              <w:t>мнемосхемы в SCADA.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>- Документацию программного обеспечения, в том числе: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 •</w:t>
            </w:r>
            <w:r>
              <w:rPr>
                <w:rFonts w:cs="Tahoma"/>
                <w:b w:val="false"/>
                <w:bCs w:val="false"/>
                <w:szCs w:val="24"/>
              </w:rPr>
              <w:t>описание ПО базовой станции;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 •</w:t>
            </w:r>
            <w:r>
              <w:rPr>
                <w:rFonts w:cs="Tahoma"/>
                <w:b w:val="false"/>
                <w:bCs w:val="false"/>
                <w:szCs w:val="24"/>
              </w:rPr>
              <w:t>описание ПО интеграции со  SCADA;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 xml:space="preserve">  •</w:t>
            </w:r>
            <w:r>
              <w:rPr>
                <w:rFonts w:cs="Tahoma"/>
                <w:b w:val="false"/>
                <w:bCs w:val="false"/>
                <w:szCs w:val="24"/>
              </w:rPr>
              <w:t>спецификации ПО.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6.5.2. Сметную документацию, в т.ч. сводный сметный расчет , в объеме и с учетом требований настоящего ЗП.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6.5.3. П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ри необходимости — иную документацию в соответствии с нормтивно-техническими и законодательными требованиями.</w:t>
            </w:r>
          </w:p>
          <w:p>
            <w:pPr>
              <w:pStyle w:val="BodyTextIndent2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  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Документацию выполн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ить в том числе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с учетом требований:</w:t>
            </w:r>
          </w:p>
          <w:p>
            <w:pPr>
              <w:pStyle w:val="BodyTextIndent2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Cs w:val="24"/>
              </w:rPr>
              <w:t>•</w:t>
            </w:r>
            <w:r>
              <w:rPr>
                <w:rFonts w:cs="Tahoma"/>
                <w:b w:val="false"/>
                <w:bCs w:val="false"/>
                <w:szCs w:val="24"/>
              </w:rPr>
              <w:t xml:space="preserve">ГОСТ Р </w:t>
            </w:r>
            <w:r>
              <w:rPr>
                <w:rFonts w:cs="Tahoma"/>
                <w:b w:val="false"/>
                <w:bCs w:val="false"/>
                <w:strike w:val="false"/>
                <w:dstrike w:val="false"/>
                <w:szCs w:val="24"/>
              </w:rPr>
              <w:t xml:space="preserve"> 21.101-2020</w:t>
            </w:r>
            <w:r>
              <w:rPr>
                <w:rFonts w:cs="Tahoma"/>
                <w:b w:val="false"/>
                <w:bCs w:val="false"/>
                <w:szCs w:val="24"/>
              </w:rPr>
              <w:t xml:space="preserve"> Система проектной документации для строительства. «О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сновные</w:t>
            </w:r>
            <w:r>
              <w:rPr>
                <w:rFonts w:cs="Tahoma"/>
                <w:b w:val="false"/>
                <w:bCs w:val="false"/>
                <w:szCs w:val="24"/>
              </w:rPr>
              <w:t xml:space="preserve">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требования</w:t>
            </w:r>
            <w:r>
              <w:rPr>
                <w:rFonts w:cs="Tahoma"/>
                <w:b w:val="false"/>
                <w:bCs w:val="false"/>
                <w:szCs w:val="24"/>
              </w:rPr>
              <w:t xml:space="preserve">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к</w:t>
            </w:r>
            <w:r>
              <w:rPr>
                <w:rFonts w:cs="Tahoma"/>
                <w:b w:val="false"/>
                <w:bCs w:val="false"/>
                <w:szCs w:val="24"/>
              </w:rPr>
              <w:t xml:space="preserve">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проектной и</w:t>
            </w:r>
            <w:r>
              <w:rPr>
                <w:rFonts w:cs="Tahoma"/>
                <w:b w:val="false"/>
                <w:bCs w:val="false"/>
                <w:szCs w:val="24"/>
              </w:rPr>
              <w:t xml:space="preserve">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рабочей документации</w:t>
            </w:r>
            <w:r>
              <w:rPr>
                <w:rFonts w:cs="Tahoma"/>
                <w:b w:val="false"/>
                <w:bCs w:val="false"/>
                <w:szCs w:val="24"/>
              </w:rPr>
              <w:t>»;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•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ГОСТ </w:t>
            </w:r>
            <w:r>
              <w:rPr>
                <w:rFonts w:cs="Tahoma"/>
                <w:b w:val="false"/>
                <w:bCs w:val="false"/>
                <w:strike w:val="false"/>
                <w:dstrike w:val="false"/>
                <w:sz w:val="24"/>
                <w:szCs w:val="24"/>
              </w:rPr>
              <w:t xml:space="preserve">21.408-2013 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Система проектной документации для строительства. «П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равила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выполнения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рабочей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документации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автоматизации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технологических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процессов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».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6.6. Выполнить</w:t>
            </w:r>
            <w:r>
              <w:rPr>
                <w:rFonts w:cs="Tahoma"/>
                <w:sz w:val="24"/>
                <w:szCs w:val="24"/>
                <w:highlight w:val="white"/>
              </w:rPr>
              <w:t xml:space="preserve"> ресурсную ведомость материалов, включенных в смету на выполнение строительно-монтажных работ, и спецификации </w:t>
            </w:r>
            <w:r>
              <w:rPr>
                <w:rFonts w:eastAsia="Times New Roman" w:cs="Tahoma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>оборудования и материалов с разделением по согласованию с Заказчиком компетенции по поставке оборудования между Заказчиком и Подрядчиком.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6.7. Выполнить согласование документации и других материалов и документов, необходимых для проведения работ, со всеми заинтересованными организациями и лицами. 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6.8. </w:t>
            </w:r>
            <w:bookmarkStart w:id="3" w:name="__DdeLink__1477_3679631249"/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Направить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Заказчику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на рассмотрение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разработанную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документацию, ведомости объемов работ до их передачи на экспертизу для </w:t>
            </w:r>
            <w:r>
              <w:rPr>
                <w:rFonts w:cs="Tahoma"/>
                <w:b w:val="false"/>
                <w:bCs/>
                <w:sz w:val="24"/>
                <w:szCs w:val="24"/>
              </w:rPr>
              <w:t>получения согласия на ее прохождение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.</w:t>
            </w:r>
            <w:bookmarkEnd w:id="3"/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6.9. Провести экспертизу сметной документации в части проверки достоверности определения сметной стоимости объекта.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6.10.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Внести по требованию согласующих и эксплуатационных организаций и лиц, экспертной организации,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7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sz w:val="20"/>
                <w:szCs w:val="20"/>
              </w:rPr>
            </w:pPr>
            <w:r>
              <w:rPr/>
              <w:t>Требования по вариантной разработке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color w:val="00000A"/>
                <w:sz w:val="24"/>
                <w:szCs w:val="24"/>
              </w:rPr>
              <w:t xml:space="preserve">Выполнить сравнение вариантов (не менее 3-х) выбора товарно-материальных ценностей (оборудования); 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при  стоимости ТМЦ свыше 1 млн.руб (без НДС) - с определением в том числе стоимости владения оборудованием по форме, разработанной в Единой Технической политике ООО «РКС-</w:t>
            </w:r>
            <w:r>
              <w:rPr>
                <w:rFonts w:eastAsia="Times New Roman" w:cs="Tahoma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Холдинг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» </w:t>
            </w:r>
            <w:r>
              <w:rPr>
                <w:rFonts w:eastAsia="Times New Roman" w:cs="Times New Roman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(будут выданы организации, выигравшей конкурс).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8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sz w:val="20"/>
                <w:szCs w:val="20"/>
              </w:rPr>
            </w:pPr>
            <w:r>
              <w:rPr/>
              <w:t>Особые условия строительства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color w:val="00000A"/>
                <w:sz w:val="24"/>
                <w:szCs w:val="24"/>
              </w:rPr>
              <w:t xml:space="preserve">8.1. Строительство и ввод в эксплуатацию предусмотреть без остановки </w:t>
            </w:r>
            <w:r>
              <w:rPr>
                <w:rFonts w:eastAsia="Times New Roman" w:cs="Times New Roman"/>
                <w:color w:val="00000A"/>
                <w:kern w:val="0"/>
                <w:sz w:val="24"/>
                <w:szCs w:val="24"/>
                <w:lang w:val="ru-RU" w:eastAsia="ru-RU" w:bidi="ar-SA"/>
              </w:rPr>
              <w:t>и опорожнения сетей</w:t>
            </w:r>
            <w:r>
              <w:rPr>
                <w:color w:val="00000A"/>
                <w:sz w:val="24"/>
                <w:szCs w:val="24"/>
              </w:rPr>
              <w:t>.</w:t>
            </w:r>
          </w:p>
          <w:p>
            <w:pPr>
              <w:pStyle w:val="Style36"/>
              <w:widowControl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8.2. Учесть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при выполнении работ</w:t>
            </w:r>
            <w:r>
              <w:rPr>
                <w:sz w:val="24"/>
                <w:szCs w:val="24"/>
              </w:rPr>
              <w:t xml:space="preserve"> возможность наличия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при</w:t>
            </w:r>
            <w:r>
              <w:rPr>
                <w:sz w:val="24"/>
                <w:szCs w:val="24"/>
              </w:rPr>
              <w:t xml:space="preserve"> осуществлении строительства особых условий, в том числе:</w:t>
            </w:r>
          </w:p>
          <w:p>
            <w:pPr>
              <w:pStyle w:val="Normal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- при стесненности, при наличии трех факторов вместе, а именно: наличии зеленых насаждений, интенсивного движения и отсутствии возможности складирования грунта;</w:t>
            </w:r>
          </w:p>
          <w:p>
            <w:pPr>
              <w:pStyle w:val="Normal"/>
              <w:suppressAutoHyphens w:val="true"/>
              <w:bidi w:val="0"/>
              <w:spacing w:lineRule="auto" w:line="240" w:before="57" w:after="57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- при осуществлении строительства на одной половине проезжей части при систематическом движении транспорта на другой половине</w:t>
            </w:r>
            <w:r>
              <w:rPr>
                <w:rFonts w:cs="Tahoma"/>
                <w:i w:val="false"/>
                <w:iCs w:val="false"/>
                <w:strike w:val="false"/>
                <w:dstrike w:val="false"/>
                <w:color w:val="00000A"/>
                <w:sz w:val="24"/>
                <w:szCs w:val="24"/>
              </w:rPr>
              <w:t>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57" w:after="28"/>
              <w:ind w:left="57" w:right="0" w:hanging="0"/>
              <w:jc w:val="center"/>
              <w:rPr/>
            </w:pPr>
            <w:r>
              <w:rPr/>
              <w:t>9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57" w:after="57"/>
              <w:ind w:left="57" w:right="0" w:hanging="0"/>
              <w:rPr/>
            </w:pPr>
            <w:r>
              <w:rPr/>
              <w:t>Основные технико-экономические характеристики и показатели объекта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widowControl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imes New Roman" w:cs="Arial"/>
                <w:color w:val="00000A"/>
                <w:kern w:val="0"/>
                <w:sz w:val="24"/>
                <w:szCs w:val="24"/>
                <w:lang w:val="ru-RU" w:eastAsia="ru-RU" w:bidi="ar-SA"/>
              </w:rPr>
              <w:t>Основные технико-экономические характеристики и показатели объекта определить в проектной документации.</w:t>
            </w:r>
          </w:p>
        </w:tc>
      </w:tr>
      <w:tr>
        <w:trPr>
          <w:trHeight w:val="9523" w:hRule="atLeast"/>
        </w:trPr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57" w:after="28"/>
              <w:ind w:left="57" w:right="0" w:hanging="0"/>
              <w:jc w:val="center"/>
              <w:rPr/>
            </w:pPr>
            <w:r>
              <w:rPr/>
              <w:t>10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57" w:after="28"/>
              <w:ind w:left="57" w:right="0" w:hanging="0"/>
              <w:rPr/>
            </w:pPr>
            <w:r>
              <w:rPr/>
              <w:t>Особые требования к проектированию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10.1</w:t>
            </w:r>
            <w:r>
              <w:rPr>
                <w:rFonts w:cs="Tahoma"/>
                <w:strike w:val="false"/>
                <w:dstrike w:val="false"/>
                <w:sz w:val="24"/>
                <w:szCs w:val="24"/>
              </w:rPr>
              <w:t xml:space="preserve">. Заказчик по запросу генподрядчика предоставляет материалы </w:t>
            </w:r>
            <w:r>
              <w:rPr>
                <w:rFonts w:eastAsia="Times New Roman" w:cs="Tahoma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по обследованию и/или обмеру камер/колодцев для размещения контрольных пунктов.</w:t>
            </w:r>
            <w:r>
              <w:rPr>
                <w:rFonts w:cs="Tahoma"/>
                <w:strike w:val="false"/>
                <w:dstrike w:val="false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10.2. Генподрядчику 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>или по его поручению субподрядчику</w:t>
            </w:r>
            <w:r>
              <w:rPr>
                <w:rFonts w:cs="Tahoma"/>
                <w:sz w:val="24"/>
                <w:szCs w:val="24"/>
              </w:rPr>
              <w:t>: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10.2.1. Получить необходимые для выполнения работы исходные и дополнительные данные, в том числе  технические условия, согласовать документацию с Заказчиком и заинтересованными лицами и организациями, провести </w:t>
            </w:r>
            <w:r>
              <w:rPr>
                <w:rFonts w:cs="Tahoma"/>
                <w:sz w:val="24"/>
                <w:szCs w:val="24"/>
                <w:highlight w:val="white"/>
              </w:rPr>
              <w:t xml:space="preserve">экспертизу сметной документации </w:t>
            </w:r>
            <w:r>
              <w:rPr>
                <w:rFonts w:cs="Tahoma"/>
                <w:b w:val="false"/>
                <w:bCs w:val="false"/>
                <w:sz w:val="24"/>
                <w:szCs w:val="24"/>
                <w:highlight w:val="white"/>
              </w:rPr>
              <w:t>в части проверки достоверности определения сметной стоимости объекта.</w:t>
            </w:r>
            <w:r>
              <w:rPr>
                <w:rFonts w:cs="Tahoma"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Оплату счетов за согласование и проведение экспертизы осуществляет Генподрядчик.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</w:rPr>
              <w:t xml:space="preserve">10.2.2. До начала проектирования выполнить обследование радиопокрытия. </w:t>
            </w:r>
            <w:r>
              <w:rPr/>
              <w:t>Отчет по оценке радиопокрытия предоставить Заказчику.</w:t>
            </w:r>
            <w:r>
              <w:rPr>
                <w:rFonts w:cs="Tahoma"/>
              </w:rPr>
              <w:t xml:space="preserve"> 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10.2.3. При выборе мест размещения базовых станций  согласовать их размещение с владельцем объекта и Заказчиком.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10.2.4. Предусмотреть в сметной документации затраты на выполнение пусконаладочных работ и конфигурирование SCADA «System Platform Wonderware» Заказчика.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10.2.5. Оформить и выдать Заказчику опросные листы на все оборудование, машины и механизмы, используемые в документации.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10.2.6. Направить Заказ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чику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 xml:space="preserve"> на рассмотрение  документацию до передачи ее на экспертизу для 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>получения согласия на прохождение экспертизы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>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>10.2.7. Выполнить экспертизу сметной документации в части проверки достоверности определения сметной стоимости работ, согласование документации с заинтересованными организациями и лицами, корректировку документации с учетом замечаний экспертизы и Заказчика.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>10.2.8. Э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кспертизу и все необходимые согласования документации с заинтересованными организациями и лицами, выполнить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ar-SA" w:bidi="ar-SA"/>
              </w:rPr>
              <w:t>собственными силами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 или по его поручению — силами субподрядчика без дополнительной оплаты.</w:t>
            </w:r>
          </w:p>
          <w:p>
            <w:pPr>
              <w:pStyle w:val="Normal"/>
              <w:widowControl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10.2.9. </w:t>
            </w:r>
            <w:r>
              <w:rPr>
                <w:rFonts w:eastAsia="Tahoma"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>В случае получения отрицательного заключения экспертизы корректировка сметной документации, а также проведение повторной экспертизы осуществ</w:t>
            </w:r>
            <w:r>
              <w:rPr>
                <w:rFonts w:eastAsia="Tahoma" w:cs="Calibri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ar-SA" w:bidi="ar-SA"/>
              </w:rPr>
              <w:t>ить</w:t>
            </w:r>
            <w:r>
              <w:rPr>
                <w:rFonts w:eastAsia="Tahoma"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 xml:space="preserve"> за свой счет.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 xml:space="preserve">10.2.10.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О всех дополнительных требованиях третьих лиц, организаций, подразделений администрации города и сетевых компаний, возникающих при выполнении проектирования и согласований документации, информировать Заказчика до начала работ по их реализации и приступать к их выполнению только после согласования с Заказчиком.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10.2.11.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>Внести по требованию согласующих организаций, лиц, компетентных государственных органов, экспертной организации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 xml:space="preserve">10.2.12. </w:t>
            </w:r>
            <w:r>
              <w:rPr>
                <w:rFonts w:eastAsia="Tahoma"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>Передать подлинники полученных данных, документов, согласований Заказчику.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10.3.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val="ru-RU" w:eastAsia="ar-SA" w:bidi="ar-SA"/>
              </w:rPr>
              <w:t>Согласование ОПР с ПТД ООО «РКС-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ar-SA" w:bidi="ar-SA"/>
              </w:rPr>
              <w:t>Холдинг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val="ru-RU" w:eastAsia="ar-SA" w:bidi="ar-SA"/>
              </w:rPr>
              <w:t>» осуществляет Заказчик собственными силами. Генподрядчик отрабатывает замечания к ОПР для получения их согласования с Заказчиком и ПТД ООО «РКС-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ar-SA" w:bidi="ar-SA"/>
              </w:rPr>
              <w:t>Холдинг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val="ru-RU" w:eastAsia="ar-SA" w:bidi="ar-SA"/>
              </w:rPr>
              <w:t>».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10.4. 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>Объем проектирования может быть уточнен после рассмотрения и согласования ОПР.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10.5.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Генподрядчик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выполняет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ru-RU" w:eastAsia="ar-SA"/>
              </w:rPr>
              <w:t xml:space="preserve"> собственными силами и/или организовывает и координирует работу субподрядных организаций, а так же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несет ответственность за ненадлежащее составление документации и выполнение других работ по настоящему ЗП, включая недостатки, обнаруженные впоследствии в ходе строительства, а так же в процессе эксплуатации объекта, созданного на основе выполненных работ по настоящему ЗП, независимо от подтверждения (согласования)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Заказчика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color w:val="00000A"/>
                <w:sz w:val="24"/>
                <w:szCs w:val="24"/>
                <w:lang w:eastAsia="ar-SA"/>
              </w:rPr>
              <w:t xml:space="preserve">10.6. </w:t>
            </w:r>
            <w:r>
              <w:rPr>
                <w:rFonts w:eastAsia="Tahoma" w:cs="Tahoma"/>
                <w:sz w:val="24"/>
                <w:szCs w:val="24"/>
                <w:lang w:eastAsia="ar-SA"/>
              </w:rPr>
              <w:t>Гаранти</w:t>
            </w:r>
            <w:r>
              <w:rPr>
                <w:rFonts w:eastAsia="Tahoma" w:cs="Tahoma"/>
                <w:sz w:val="24"/>
                <w:szCs w:val="24"/>
                <w:highlight w:val="white"/>
                <w:lang w:eastAsia="ar-SA"/>
              </w:rPr>
              <w:t>я выполненных работ распространяется на весь период строительства.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sz w:val="24"/>
                <w:szCs w:val="24"/>
                <w:highlight w:val="white"/>
                <w:lang w:eastAsia="ar-SA"/>
              </w:rPr>
              <w:t xml:space="preserve">10.7.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В случае ненадлежащего составления проекта, а также в случае обнаружения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ar-SA" w:bidi="ar-SA"/>
              </w:rPr>
              <w:t>Заказчиком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 недостатков в ходе строительства объекта и в процессе эксплуатации объекта, созданного на основе разработанной Генподрядчиком документации, Генподрядчик обязан возместить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ar-SA" w:bidi="ar-SA"/>
              </w:rPr>
              <w:t>Заказчику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 понесенные им документально подтвержденные убытки.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11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>
                <w:rFonts w:eastAsia="Calibri"/>
                <w:lang w:eastAsia="en-US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trike w:val="false"/>
                <w:dstrike w:val="false"/>
              </w:rPr>
            </w:pPr>
            <w:r>
              <w:rPr>
                <w:rFonts w:eastAsia="Calibri"/>
                <w:strike w:val="false"/>
                <w:dstrike w:val="false"/>
                <w:sz w:val="24"/>
                <w:szCs w:val="24"/>
                <w:lang w:eastAsia="en-US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12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/>
              <w:t>Требования к технологии, режиму предприятия и основному оборудованию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  <w:highlight w:val="white"/>
              </w:rPr>
              <w:t xml:space="preserve">12.1. </w:t>
            </w:r>
            <w:r>
              <w:rPr>
                <w:rFonts w:cs="Tahoma"/>
                <w:color w:val="00000A"/>
                <w:sz w:val="24"/>
                <w:szCs w:val="24"/>
              </w:rPr>
              <w:t>Режим работы проектируемой системы непрерывный, круглосуточный.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color w:val="00000A"/>
                <w:sz w:val="24"/>
                <w:szCs w:val="24"/>
              </w:rPr>
              <w:t>12.2. Документацию разработать с учетом требований действующих законодательных, нормативно- технических и правовых документов.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color w:val="00000A"/>
              </w:rPr>
              <w:t>12.2. Проектируемая с</w:t>
            </w:r>
            <w:r>
              <w:rPr/>
              <w:t>истемы мониторинга давлений на водопроводных сетях должна включать:</w:t>
            </w:r>
          </w:p>
          <w:p>
            <w:pPr>
              <w:pStyle w:val="ListParagraph"/>
              <w:widowControl w:val="false"/>
              <w:bidi w:val="0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/>
              <w:t>- Контрольные пункты замера давлений, ра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0"/>
                <w:lang w:val="ru-RU" w:eastAsia="en-US" w:bidi="ar-SA"/>
              </w:rPr>
              <w:t>змещаемые</w:t>
            </w:r>
            <w:r>
              <w:rPr/>
              <w:t xml:space="preserve"> в существующих водопроводных колодцах/камерах на водопроводных сетях Заказчика. Адреса расположения колодцев/камер указаны в Приложении №1.2.1 к настоящему ЗП. </w:t>
            </w:r>
          </w:p>
          <w:p>
            <w:pPr>
              <w:pStyle w:val="ListParagraph"/>
              <w:widowControl w:val="false"/>
              <w:bidi w:val="0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/>
              <w:t xml:space="preserve">- Базовые станции радиопередачи. Количество базовых станций </w:t>
            </w:r>
            <w:r>
              <w:rPr>
                <w:szCs w:val="24"/>
              </w:rPr>
              <w:t xml:space="preserve">для передачи данных о давлениях со всех контрольных пунктов </w:t>
            </w:r>
            <w:r>
              <w:rPr/>
              <w:t>- не более 2-х. Базовые станции разме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0"/>
                <w:lang w:val="ru-RU" w:eastAsia="en-US" w:bidi="ar-SA"/>
              </w:rPr>
              <w:t xml:space="preserve">стить </w:t>
            </w:r>
            <w:r>
              <w:rPr/>
              <w:t xml:space="preserve">на </w:t>
            </w:r>
            <w:r>
              <w:rPr>
                <w:strike w:val="false"/>
                <w:dstrike w:val="false"/>
              </w:rPr>
              <w:t>существующих объектах</w:t>
            </w:r>
            <w:r>
              <w:rPr/>
              <w:t xml:space="preserve"> капитального строительства. Места их размещения и варианты подключения к сети Интернет определить проектом по согласованию с Заказчиком и собственниками данных объектов 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/>
              <w:t>12.3. Контрольные пункты должны включать следующее оборудование: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bidi w:val="0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/>
              <w:t>Датчик избыточного давления, установленный в существующий штуцер на водопроводной трубе внутри колодца/камеры, оснащенный необходимой запорной арматурой для его отключения.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bidi w:val="0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/>
              <w:t>Оборудование сбора и передачи данных.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bidi w:val="0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cs="Tahoma"/>
                <w:color w:val="00000A"/>
                <w:sz w:val="24"/>
                <w:szCs w:val="24"/>
              </w:rPr>
              <w:t xml:space="preserve">Блок аккумуляторов электропитания. 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bidi w:val="0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cs="Tahoma"/>
                <w:strike w:val="false"/>
                <w:dstrike w:val="false"/>
                <w:color w:val="00000A"/>
                <w:sz w:val="24"/>
                <w:szCs w:val="24"/>
              </w:rPr>
              <w:t>12.4. Для передачи данных в системе должен использоваться разрешенный ГКРЧ не лицензируемый диапазон радиочастот</w:t>
            </w:r>
            <w:r>
              <w:rPr>
                <w:rFonts w:cs="Tahoma"/>
                <w:bCs/>
                <w:strike w:val="false"/>
                <w:dstrike w:val="false"/>
                <w:color w:val="00000A"/>
                <w:sz w:val="24"/>
                <w:szCs w:val="24"/>
              </w:rPr>
              <w:t>.</w:t>
            </w:r>
          </w:p>
          <w:p>
            <w:pPr>
              <w:pStyle w:val="Normal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Cs/>
                <w:sz w:val="24"/>
                <w:szCs w:val="24"/>
              </w:rPr>
              <w:t xml:space="preserve">12.5. </w:t>
            </w:r>
            <w:r>
              <w:rPr>
                <w:rFonts w:eastAsia="Times New Roman" w:cs="Times New Roman"/>
                <w:bCs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Выполнить</w:t>
            </w:r>
            <w:r>
              <w:rPr>
                <w:rFonts w:cs="Tahoma"/>
                <w:bCs/>
                <w:i w:val="false"/>
                <w:iCs w:val="false"/>
                <w:strike w:val="false"/>
                <w:dstrike w:val="false"/>
                <w:sz w:val="24"/>
                <w:szCs w:val="24"/>
              </w:rPr>
              <w:t xml:space="preserve"> оценку радиопокрытия </w:t>
            </w:r>
            <w:r>
              <w:rPr>
                <w:rFonts w:eastAsia="Times New Roman" w:cs="Times New Roman"/>
                <w:bCs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с предоставлением отчета Заказчику.</w:t>
            </w:r>
          </w:p>
          <w:p>
            <w:pPr>
              <w:pStyle w:val="Normal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Cs/>
                <w:strike w:val="false"/>
                <w:dstrike w:val="false"/>
                <w:sz w:val="24"/>
                <w:szCs w:val="24"/>
              </w:rPr>
              <w:t xml:space="preserve">12.6. Значение измеренного давления </w:t>
            </w:r>
            <w:r>
              <w:rPr>
                <w:rFonts w:cs="Tahoma"/>
                <w:bCs/>
                <w:sz w:val="24"/>
                <w:szCs w:val="24"/>
              </w:rPr>
              <w:t xml:space="preserve">должно передаваться по радиоканалу в существующую систему диспетчеризации верхнего уровня Заказчика SCADA «System Platform Wonderware» (ЦДС ул. Луначарского 56) </w:t>
            </w:r>
            <w:r>
              <w:rPr>
                <w:rFonts w:cs="Tahoma"/>
                <w:bCs/>
                <w:color w:val="00000A"/>
                <w:sz w:val="24"/>
                <w:szCs w:val="24"/>
                <w:shd w:fill="auto" w:val="clear"/>
              </w:rPr>
              <w:t>для последующей обработки и использования для целей планирования, регулирования и диагностики работы водопроводной сети.</w:t>
            </w:r>
          </w:p>
          <w:p>
            <w:pPr>
              <w:pStyle w:val="Normal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Cs/>
                <w:color w:val="00000A"/>
                <w:sz w:val="24"/>
                <w:szCs w:val="24"/>
                <w:shd w:fill="auto" w:val="clear"/>
              </w:rPr>
              <w:t xml:space="preserve">12.7. </w:t>
            </w:r>
            <w:r>
              <w:rPr>
                <w:rFonts w:cs="Tahoma"/>
                <w:bCs/>
                <w:color w:val="00000A"/>
                <w:sz w:val="24"/>
                <w:szCs w:val="24"/>
              </w:rPr>
              <w:t xml:space="preserve">Представление полученных данных о давлениях обеспечить на существующих экранах системы. </w:t>
            </w:r>
          </w:p>
          <w:p>
            <w:pPr>
              <w:pStyle w:val="Normal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Cs/>
                <w:sz w:val="24"/>
                <w:szCs w:val="24"/>
              </w:rPr>
              <w:t xml:space="preserve">12.8. Технические требования к оборудованию конрольных пунктов указаны в Приложении № 1.1.2 к настоящему ЗП. 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color w:val="00000A"/>
                <w:sz w:val="24"/>
                <w:szCs w:val="24"/>
              </w:rPr>
              <w:t xml:space="preserve">12.9. </w:t>
            </w:r>
            <w:r>
              <w:rPr>
                <w:rFonts w:eastAsia="Arial" w:cs="Times New Roman"/>
                <w:color w:val="00000A"/>
                <w:sz w:val="24"/>
                <w:szCs w:val="24"/>
              </w:rPr>
              <w:t xml:space="preserve">Применяемое оборудование должно соответствовать действующим в РФ стандартам, нормам и правилам, должно быть долговечным и ремонтопригодным. 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13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/>
              <w:t xml:space="preserve">Требования к </w:t>
            </w:r>
            <w:r>
              <w:rPr>
                <w:strike w:val="false"/>
                <w:dstrike w:val="false"/>
              </w:rPr>
              <w:t xml:space="preserve">архитектурно-планировочным, </w:t>
            </w:r>
            <w:r>
              <w:rPr/>
              <w:t>конструктивным и инженерным решениям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13.1. </w:t>
            </w:r>
            <w:r>
              <w:rPr>
                <w:bCs/>
                <w:color w:val="00000A"/>
                <w:sz w:val="24"/>
                <w:szCs w:val="24"/>
              </w:rPr>
              <w:t xml:space="preserve">Применить типовые конструкции и изделия. 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bCs/>
                <w:color w:val="00000A"/>
                <w:sz w:val="24"/>
                <w:szCs w:val="24"/>
              </w:rPr>
              <w:t>13.2. Базовые станции радиопередач разместить на объектах капитального строительства по согласованию с собственниками объектов капитального строительства и Заказчиком.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Cs/>
                <w:color w:val="00000A"/>
                <w:sz w:val="24"/>
                <w:szCs w:val="24"/>
              </w:rPr>
              <w:t>13.3. Конструкции, материалы и изделия в коррозионно-активных условиях выполнить из коррозионностойких материалов.</w:t>
            </w:r>
          </w:p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Cs/>
                <w:color w:val="00000A"/>
                <w:sz w:val="24"/>
                <w:szCs w:val="24"/>
              </w:rPr>
              <w:t xml:space="preserve">13.4.  </w:t>
            </w:r>
            <w:r>
              <w:rPr>
                <w:rFonts w:cs="Arial"/>
                <w:bCs/>
                <w:strike w:val="false"/>
                <w:dstrike w:val="false"/>
                <w:color w:val="00000A"/>
                <w:sz w:val="24"/>
                <w:szCs w:val="24"/>
              </w:rPr>
              <w:t>Защиту строительных конструкций от коррозии (при необходимости) предусмотреть в соответствии с требованиями действующих нормативных документов.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color w:val="00000A"/>
                <w:sz w:val="24"/>
                <w:szCs w:val="24"/>
              </w:rPr>
              <w:t>13.5. Конструктивные и инженерные решения предварительно согласовать с Заказчиком.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14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/>
              <w:t>Требования и условия к разработке природоохранных мероприятий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trike w:val="false"/>
                <w:dstrike w:val="false"/>
                <w:sz w:val="24"/>
                <w:szCs w:val="24"/>
              </w:rPr>
              <w:t>14.1. При разработке документации учесть требования действующих законодательных, нормативно- технических и правовых документов.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  <w:strike w:val="false"/>
                <w:dstrike w:val="false"/>
                <w:color w:val="00000A"/>
                <w:sz w:val="24"/>
                <w:szCs w:val="24"/>
              </w:rPr>
              <w:t xml:space="preserve">14.2. </w:t>
            </w:r>
            <w:r>
              <w:rPr>
                <w:rFonts w:cs="Tahoma"/>
                <w:bCs/>
                <w:strike w:val="false"/>
                <w:dstrike w:val="false"/>
                <w:color w:val="00000A"/>
                <w:sz w:val="24"/>
                <w:szCs w:val="24"/>
              </w:rPr>
              <w:t>Дать решения по обращению с отходами, планируемыми к образованию в процессе производства строительно-монтажных работ, в соответствии с законодательными и нормативно-техническими документами, действующими на момент выдачи документации Заказчику.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ahoma" w:hAnsi="Tahoma" w:cs="Arial"/>
                <w:color w:val="00000A"/>
                <w:sz w:val="20"/>
                <w:szCs w:val="20"/>
              </w:rPr>
            </w:pPr>
            <w:r>
              <w:rPr>
                <w:rFonts w:cs="Arial"/>
                <w:strike w:val="false"/>
                <w:dstrike w:val="false"/>
                <w:color w:val="00000A"/>
                <w:sz w:val="24"/>
                <w:szCs w:val="24"/>
              </w:rPr>
              <w:t>14.3. Учесть в проектной документации, что образующиеся в процессе работ отходы (за исключением лома цветных и черных металлов) должны переходить в собственность к подрядчику с момента их образования. Подрядчик обязан обеспечить соблюдение требований законодательства в области обращения с отходами, в области охраны окружающей среды, обязан нести ответственность за вывоз, безопасную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trike w:val="false"/>
                <w:dstrike w:val="false"/>
              </w:rPr>
            </w:pPr>
            <w:r>
              <w:rPr>
                <w:rFonts w:cs="Tahoma"/>
                <w:strike w:val="false"/>
                <w:dstrike w:val="false"/>
                <w:color w:val="00000A"/>
                <w:sz w:val="24"/>
                <w:szCs w:val="24"/>
              </w:rPr>
              <w:t xml:space="preserve">14.4. </w:t>
            </w:r>
            <w:r>
              <w:rPr>
                <w:rFonts w:cs="Arial"/>
                <w:strike w:val="false"/>
                <w:dstrike w:val="false"/>
                <w:color w:val="00000A"/>
                <w:sz w:val="24"/>
                <w:szCs w:val="24"/>
              </w:rPr>
              <w:t>Образующийся в ходе проведения работ металлолом и демонтируемое оборудование подлежат возврату Заказчику.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15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Автоматизация технологических процессов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15.1. Проектные решения по автоматизации, метрологическому обеспечению и контролю качества и количества выполнить в соответствии с действующими нормативными документами</w:t>
            </w:r>
            <w:r>
              <w:rPr>
                <w:rFonts w:eastAsia="Arial" w:cs="Arial"/>
                <w:bCs/>
                <w:color w:val="00000A"/>
                <w:sz w:val="24"/>
                <w:szCs w:val="24"/>
              </w:rPr>
              <w:t xml:space="preserve"> и требованиями.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15.2. Выполнить передачу</w:t>
            </w:r>
            <w:r>
              <w:rPr>
                <w:rFonts w:cs="Tahoma"/>
                <w:color w:val="00000A"/>
                <w:sz w:val="24"/>
                <w:szCs w:val="24"/>
              </w:rPr>
              <w:t xml:space="preserve"> измеренных параметров</w:t>
            </w:r>
            <w:r>
              <w:rPr>
                <w:rFonts w:eastAsia="Times New Roman" w:cs="Tahoma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 (давления)</w:t>
            </w:r>
            <w:r>
              <w:rPr>
                <w:rFonts w:cs="Tahoma"/>
                <w:color w:val="00000A"/>
                <w:sz w:val="24"/>
                <w:szCs w:val="24"/>
              </w:rPr>
              <w:t>, а так же их прием и интеграцию в существующую систему диспетчеризации верхнего уровня Заказчика SCADA «System Platform Wonderware» (ЦДС по ул. Луначарского,56).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15.3. Интервал передачи показаний в информационную систему верхнего уровня – не реже 1 раза в мин.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15.4. Канал передачи данных – радиопередача, не лицензируемый диапазон частот.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15.5. Технология передачи данных – любая.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15.6. Протокол передачи данных – открытый протокол.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Документация на применяемый протокол передачи данных должна быть предоставлена Заказчику.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15.7. Представление полученных данных о давлениях обеспечить на существующих экранах </w:t>
            </w:r>
            <w:r>
              <w:rPr>
                <w:rFonts w:cs="Tahoma"/>
                <w:b w:val="false"/>
                <w:bCs w:val="false"/>
                <w:color w:val="00000A"/>
                <w:sz w:val="24"/>
                <w:szCs w:val="24"/>
              </w:rPr>
              <w:t>SCADA-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системы с разработкой в проекте необходимых экранных форм и с согласованием их с Заказчиком.</w:t>
            </w:r>
          </w:p>
          <w:p>
            <w:pPr>
              <w:pStyle w:val="Normal"/>
              <w:widowControl/>
              <w:bidi w:val="0"/>
              <w:spacing w:lineRule="auto" w:line="240" w:before="28" w:after="0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15.8. В составе документации выполнить в том числе:</w:t>
            </w:r>
          </w:p>
          <w:p>
            <w:pPr>
              <w:pStyle w:val="ListParagraph"/>
              <w:widowControl/>
              <w:bidi w:val="0"/>
              <w:spacing w:lineRule="auto" w:line="240" w:before="0" w:after="0"/>
              <w:ind w:left="57" w:right="0" w:hanging="0"/>
              <w:contextualSpacing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- мнемосхемы представления данных о давлениях в существующую SCADA-систему Заказчика;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- описание программного обеспечения (ПО) базовой станции;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- описание ПО интеграции со SCADA-системой;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- спецификации ПО.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15.9. В составе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документации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разработать задание на </w:t>
            </w:r>
            <w:bookmarkStart w:id="4" w:name="__DdeLink__1731_2697051705"/>
            <w:r>
              <w:rPr>
                <w:rFonts w:cs="Tahoma"/>
                <w:b w:val="false"/>
                <w:bCs w:val="false"/>
                <w:sz w:val="24"/>
                <w:szCs w:val="24"/>
              </w:rPr>
              <w:t>выполнение пусконаладочных работ и конфигурирование SCADA «System Platform Wonderware» Заказчика</w:t>
            </w:r>
            <w:bookmarkEnd w:id="4"/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, а так же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предусмотреть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в сметной документации затраты на их выполнение.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15.10. </w:t>
            </w:r>
            <w:r>
              <w:rPr>
                <w:rFonts w:eastAsia="Tahoma" w:cs="Arial"/>
                <w:color w:val="000000"/>
                <w:sz w:val="24"/>
                <w:szCs w:val="24"/>
                <w:lang w:eastAsia="ar-SA"/>
              </w:rPr>
              <w:t>Учесть требования Федерального закона №187-ФЗ от 26.06.2017 г. «О безопасности критической информационной инфраструктуры Российской Федерации», а также приказа ФСТЭК России от 25.12.2017 года №239 «Об утверждении требований по обеспечению безопасности значимых объектов критической</w:t>
            </w:r>
            <w:r>
              <w:rPr>
                <w:rFonts w:eastAsia="Tahoma" w:cs="Arial"/>
                <w:color w:val="000000"/>
                <w:sz w:val="24"/>
                <w:szCs w:val="24"/>
                <w:lang w:val="en-US" w:eastAsia="ar-SA"/>
              </w:rPr>
              <w:t xml:space="preserve"> </w:t>
            </w:r>
            <w:bookmarkStart w:id="5" w:name="_GoBack1"/>
            <w:bookmarkEnd w:id="5"/>
            <w:r>
              <w:rPr>
                <w:rFonts w:eastAsia="Tahoma" w:cs="Arial"/>
                <w:color w:val="000000"/>
                <w:sz w:val="24"/>
                <w:szCs w:val="24"/>
                <w:lang w:eastAsia="ar-SA"/>
              </w:rPr>
              <w:t xml:space="preserve">информационной инфраструктуры Российской Федерации». 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16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единства измерений и контроль качества продукции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  <w:color w:val="00000A"/>
                <w:sz w:val="24"/>
                <w:szCs w:val="24"/>
              </w:rPr>
              <w:t>16.1. Учесть требования</w:t>
            </w:r>
            <w:r>
              <w:rPr>
                <w:sz w:val="24"/>
                <w:szCs w:val="24"/>
              </w:rPr>
              <w:t xml:space="preserve"> Федерального закона от 26.06.2008г. № 102-ФЗ «Об обеспечении единства измерений» и иных законодательных и нормативных документов в области метрологии и контроля качества.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16.2. Технические требования к </w:t>
            </w:r>
            <w:r>
              <w:rPr>
                <w:rFonts w:cs="Tahoma"/>
                <w:b w:val="false"/>
                <w:bCs/>
                <w:i w:val="false"/>
                <w:iCs w:val="false"/>
                <w:color w:val="auto"/>
                <w:sz w:val="24"/>
                <w:szCs w:val="24"/>
                <w:u w:val="none"/>
              </w:rPr>
              <w:t>оборудованию контрольных пунктов</w:t>
            </w:r>
            <w:r>
              <w:rPr>
                <w:sz w:val="24"/>
                <w:szCs w:val="24"/>
              </w:rPr>
              <w:t xml:space="preserve"> отражены в Приложении №1.1.2 к настоящему ЗП. </w:t>
            </w:r>
          </w:p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16.3. Основные решения по организации измерений  предоставить и согласовать в составе ОПР.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16.4. </w:t>
            </w:r>
            <w:r>
              <w:rPr>
                <w:bCs/>
                <w:iCs/>
                <w:sz w:val="24"/>
                <w:szCs w:val="24"/>
              </w:rPr>
              <w:t>Все применяемые средства измерений должны быть включены в Государственный реестр средств измерений РФ.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17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/>
            </w:pPr>
            <w:r>
              <w:rPr/>
              <w:t>Технологическая связь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widowControl/>
              <w:bidi w:val="0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18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Энергоснабжение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keepLines/>
              <w:widowControl/>
              <w:bidi w:val="0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Times New Roman" w:cs="Tahoma"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18.1. Электропитание контрольных пунктов независимое, автономное, от аккумуляторов.</w:t>
            </w:r>
          </w:p>
          <w:p>
            <w:pPr>
              <w:pStyle w:val="ListParagraph"/>
              <w:widowControl/>
              <w:bidi w:val="0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Times New Roman" w:cs="Tahoma"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 xml:space="preserve">18.2. </w:t>
            </w:r>
            <w:r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Длительность работы аккумулятора без замены – не менее 1 года. </w:t>
            </w:r>
            <w:r>
              <w:rPr>
                <w:rFonts w:eastAsia="Times New Roman" w:cs="Times New Roman"/>
                <w:bCs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При невозможности реализации данного требования по согласованию с Заказчиком может быть рассмотрен вариант аккумуляторов — с ресурсом работы не менее 0,5 года.</w:t>
            </w:r>
            <w:r>
              <w:rPr>
                <w:rFonts w:eastAsia="Times New Roman" w:cs="Times New Roman"/>
                <w:bCs/>
                <w:strike w:val="false"/>
                <w:dstrike w:val="false"/>
                <w:color w:val="000000"/>
                <w:kern w:val="0"/>
                <w:sz w:val="24"/>
                <w:szCs w:val="24"/>
                <w:highlight w:val="yellow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>18.3.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b w:val="false"/>
                <w:bCs w:val="false"/>
                <w:strike w:val="false"/>
                <w:dstrike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b w:val="false"/>
                <w:bCs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Электропитание базовых станций выполняется исходя из места их размещения по согласованию с собственником сетей и другими заинтересованными лицами и организациями.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18.4. Предусмотреть применение энергосберегающих технологий, оборудования и материалов.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18.5. Предусмотреть применение источников бесперебойного питания для базовых станций.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18.6. Номенклатуру и технические характеристики энергетического оборудования, используемого в проектной документации, согласовать с Заказчиком.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19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Требования по энергосбережению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Предусмотреть применение энергоэффективных технологий, оборудования и материалов.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20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/>
            </w:pPr>
            <w:r>
              <w:rPr/>
              <w:t>Требования по промышленной безопасности, охране и гигиене труда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keepLines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При разработке документации учесть требования Российской Федерации об охране труда, промышленной безопасности и о санитарно-эпидемиологическом благополучии населения. 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21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Выделение очередей и пусковых комплексов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BodyTextIndent2"/>
              <w:keepLines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Не требуется.</w:t>
            </w:r>
          </w:p>
        </w:tc>
      </w:tr>
      <w:tr>
        <w:trPr>
          <w:trHeight w:val="870" w:hRule="atLeast"/>
        </w:trPr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22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Требования по ассимиляции производства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keepLines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Максимально использовать существующие здания, сооружения, оборудование и инженерные коммуникации действующего объекта.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23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/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trike w:val="false"/>
                <w:dstrike w:val="false"/>
              </w:rPr>
            </w:pPr>
            <w:r>
              <w:rPr>
                <w:strike w:val="false"/>
                <w:dstrike w:val="false"/>
                <w:sz w:val="24"/>
                <w:szCs w:val="24"/>
              </w:rPr>
              <w:t>Рабочую документацию выполнить в соответствии с действующими нормами и правилами в области гражданской обороны, защиты населения и территорий от чрезвычайных ситуаций природного и техногенного характера.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24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Требования по пожарной безопасности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trike w:val="false"/>
                <w:dstrike w:val="false"/>
              </w:rPr>
            </w:pPr>
            <w:r>
              <w:rPr>
                <w:strike w:val="false"/>
                <w:dstrike w:val="false"/>
                <w:sz w:val="24"/>
                <w:szCs w:val="24"/>
              </w:rPr>
              <w:t>Рабочую документацию выполнить в соответствии с действующими нормами и правилами в области пожарной безопасности.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25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50"/>
              <w:bidi w:val="0"/>
              <w:spacing w:lineRule="auto" w:line="240" w:before="28" w:after="28"/>
              <w:ind w:left="57" w:right="0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по инженерно-технической защищенности объектов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PlainText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ahoma" w:hAnsi="Tahoma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26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Требования к системам безопасности и охране объектов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26.1. Рабочую документацию выполнить в соответствии с действующими нормами и правилами.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Cs/>
                <w:color w:val="00000A"/>
                <w:sz w:val="24"/>
                <w:szCs w:val="24"/>
              </w:rPr>
              <w:t>26.2. Крышка люка колодца должна быть оборудована запорным механизмом, предотвращающим несанкционированный доступ.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27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 xml:space="preserve">Определение затрат на страхование 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28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/>
            </w:pPr>
            <w:r>
              <w:rPr/>
              <w:t>Генподрядчик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Генподрядчик определяется по результатам конкурсной процедуры.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29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Заказчик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«Самарские коммунальные системы» (ООО «Самарские коммунальные системы»)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443056, г.Самара, ул.Луначарского,56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ИНН 6312110828/КПП 631601001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ОГРН 1116312008340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Р/с 40702810903370000034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Филиал ГПБ в г.Самаре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К/с 30101810000000000917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БИК 043601917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Главный управляющий директор Бирюков Владимир Вячеславович, действует на основании доверенности №</w:t>
            </w:r>
            <w:r>
              <w:rPr>
                <w:i w:val="false"/>
                <w:iCs w:val="false"/>
                <w:sz w:val="24"/>
                <w:szCs w:val="24"/>
              </w:rPr>
              <w:t>20 от 20.02.2021.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т.+7(846)336-14-02, +7(846)207-48-71,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Style w:val="Style16"/>
                <w:rFonts w:cs="Times New Roman"/>
                <w:color w:val="auto"/>
                <w:sz w:val="24"/>
                <w:szCs w:val="24"/>
                <w:u w:val="none"/>
              </w:rPr>
              <w:t>факс +7(846)336-89-05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Style w:val="Style16"/>
                <w:rFonts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en-US"/>
              </w:rPr>
              <w:t xml:space="preserve">e-mail: </w:t>
            </w:r>
            <w:hyperlink r:id="rId2">
              <w:r>
                <w:rPr>
                  <w:rStyle w:val="Style16"/>
                  <w:rFonts w:cs="Times New Roman"/>
                  <w:b w:val="false"/>
                  <w:bCs w:val="false"/>
                  <w:i w:val="false"/>
                  <w:iCs w:val="false"/>
                  <w:color w:val="000000"/>
                  <w:sz w:val="24"/>
                  <w:szCs w:val="24"/>
                  <w:u w:val="none"/>
                  <w:lang w:val="ru-RU"/>
                </w:rPr>
                <w:t>vMaksimov@samcomsys.ru</w:t>
              </w:r>
            </w:hyperlink>
            <w:r>
              <w:rPr>
                <w:rStyle w:val="Style16"/>
                <w:rFonts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ru-RU"/>
              </w:rPr>
              <w:t xml:space="preserve"> </w:t>
            </w:r>
          </w:p>
        </w:tc>
      </w:tr>
      <w:tr>
        <w:trPr>
          <w:trHeight w:val="603" w:hRule="atLeast"/>
        </w:trPr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Субподрядные проектные организации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Субподрядные проектные организации определяются Генподрядчиком по согласованию с Заказчиком.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31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Срок выполнения работы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графику выполнения работ к договору генподряда на проектные работы.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32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Состав демонстрационных материалов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tabs>
                <w:tab w:val="clear" w:pos="720"/>
                <w:tab w:val="left" w:pos="459" w:leader="none"/>
              </w:tabs>
              <w:bidi w:val="0"/>
              <w:spacing w:lineRule="auto" w:line="240" w:before="28" w:after="28"/>
              <w:ind w:left="57" w:right="0" w:hanging="0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sz w:val="24"/>
                <w:szCs w:val="24"/>
              </w:rPr>
              <w:t>Не требуется</w:t>
            </w:r>
          </w:p>
        </w:tc>
      </w:tr>
      <w:tr>
        <w:trPr>
          <w:trHeight w:val="459" w:hRule="atLeast"/>
        </w:trPr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33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42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/>
              <w:t>Срок действия задания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color w:val="00000A"/>
                <w:sz w:val="24"/>
                <w:szCs w:val="24"/>
              </w:rPr>
              <w:t>В течение срока проектирования.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34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sz w:val="20"/>
                <w:szCs w:val="20"/>
              </w:rPr>
            </w:pPr>
            <w:r>
              <w:rPr/>
              <w:t>Порядок сдачи работы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rFonts w:cs="Calibri"/>
                <w:color w:val="00000A"/>
                <w:highlight w:val="yellow"/>
              </w:rPr>
            </w:pPr>
            <w:r>
              <w:rPr>
                <w:rFonts w:cs="Calibri"/>
                <w:color w:val="00000A"/>
                <w:highlight w:val="yellow"/>
              </w:rPr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Генподрядчик </w:t>
            </w:r>
            <w:r>
              <w:rPr>
                <w:i w:val="false"/>
                <w:iCs w:val="false"/>
                <w:sz w:val="24"/>
                <w:szCs w:val="24"/>
              </w:rPr>
              <w:t>выполняет и сдает следующие работы и документы: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получение необходимых исходных данных, информации, документов, в том числе при необходимости технических условий; подлинники полученных документов передаются Заказчику;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- ОПР после согласования их с Заказчиком и ПТД ООО «РКС-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Холдинг</w:t>
            </w:r>
            <w:r>
              <w:rPr>
                <w:sz w:val="24"/>
                <w:szCs w:val="24"/>
              </w:rPr>
              <w:t>»;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- </w:t>
            </w:r>
            <w:bookmarkStart w:id="6" w:name="__DdeLink__4184_1210240110"/>
            <w:bookmarkEnd w:id="6"/>
            <w:r>
              <w:rPr>
                <w:sz w:val="24"/>
                <w:szCs w:val="24"/>
              </w:rPr>
              <w:t>разработанную рабочую документацию, в том числе пояснительную записку, ведомости объемов работ, опросные листы (рпи необходимости), спецификации оборудования и материалов и ресурсные ведомости материалов</w:t>
            </w:r>
            <w:r>
              <w:rPr>
                <w:rFonts w:eastAsia="Tahoma" w:cs="Tahoma"/>
                <w:sz w:val="24"/>
                <w:szCs w:val="24"/>
                <w:highlight w:val="white"/>
                <w:lang w:eastAsia="ar-SA"/>
              </w:rPr>
              <w:t>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- сметную документацию;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- иную документацию (при необходимости);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проведение и получение необходимых согласований; подлинники согласований передаются Заказчику;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- </w:t>
            </w:r>
            <w:bookmarkStart w:id="7" w:name="__DdeLink__1318_2405076987"/>
            <w:bookmarkEnd w:id="7"/>
            <w:r>
              <w:rPr>
                <w:sz w:val="24"/>
                <w:szCs w:val="24"/>
              </w:rPr>
              <w:t>п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оложительное заключение</w:t>
            </w:r>
            <w:r>
              <w:rPr>
                <w:sz w:val="24"/>
                <w:szCs w:val="24"/>
              </w:rPr>
              <w:t xml:space="preserve"> экспертизы;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иные</w:t>
            </w:r>
            <w:r>
              <w:rPr>
                <w:sz w:val="24"/>
                <w:szCs w:val="24"/>
              </w:rPr>
              <w:t xml:space="preserve"> документы, материалы, подготовленные и полученные в ходе выполнения работ по-настоящему ЗП.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Генподрядчик в обязательном порядке должен обеспечить следующие требования к работе: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- конфиденциальность сведений и информации, касающихся объектов проектирования, выполнения ПИР и полученных результатов;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- соблюдение правовой охраны интеллектуальной собственности;</w:t>
            </w:r>
          </w:p>
          <w:p>
            <w:pPr>
              <w:pStyle w:val="Style36"/>
              <w:widowControl/>
              <w:tabs>
                <w:tab w:val="clear" w:pos="720"/>
                <w:tab w:val="left" w:pos="846" w:leader="none"/>
              </w:tabs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- соблюдение порядка использования авторских прав и патентную чистоту проектов.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После получения положительного заключения экспертизы Генподрядчик передает документацию и подлинники всех полученных исходных данных, документов, согласований, заключение экспертизы Заказчику по накладной по месту нахождения Заказчика: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i w:val="false"/>
                <w:iCs w:val="false"/>
                <w:sz w:val="24"/>
                <w:szCs w:val="24"/>
              </w:rPr>
              <w:t xml:space="preserve">на бумажном носителе - в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5-ти</w:t>
            </w:r>
            <w:r>
              <w:rPr>
                <w:i w:val="false"/>
                <w:iCs w:val="false"/>
                <w:sz w:val="24"/>
                <w:szCs w:val="24"/>
              </w:rPr>
              <w:t xml:space="preserve"> экземплярах, в том числе один из них должен быть заверен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с целью подтверждения соответствия копии оригиналу.</w:t>
            </w:r>
            <w:r>
              <w:rPr>
                <w:i w:val="false"/>
                <w:iCs w:val="false"/>
                <w:sz w:val="24"/>
                <w:szCs w:val="24"/>
              </w:rPr>
              <w:t xml:space="preserve"> Для заверения необходимо сшить документ скобой или нитками, пронумеровать, сверху первой страницы поставить «копия», на обратной стороне завершающего листа в точке соединения обозначить: «прошито, пронумеровано ____ листов»; отметку о том, что подлинник документации находится в организации; печать, дату, подпись и расшифровку уполномоченного лица. 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- в электронном виде - </w:t>
            </w:r>
            <w:r>
              <w:rPr>
                <w:i w:val="false"/>
                <w:iCs w:val="false"/>
                <w:sz w:val="24"/>
                <w:szCs w:val="24"/>
              </w:rPr>
              <w:t xml:space="preserve">на </w:t>
            </w:r>
            <w:bookmarkStart w:id="8" w:name="__DdeLink__948_1685285934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bookmarkEnd w:id="8"/>
            <w:r>
              <w:rPr>
                <w:i w:val="false"/>
                <w:iCs w:val="false"/>
                <w:sz w:val="24"/>
                <w:szCs w:val="24"/>
              </w:rPr>
              <w:t xml:space="preserve"> в 1 экземпляре. Документация должна иметь форматы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ГРАНД-СМЕТА,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>).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35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Требования к передаче материалов на электронных носителях</w:t>
            </w:r>
          </w:p>
        </w:tc>
        <w:tc>
          <w:tcPr>
            <w:tcW w:w="6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Электронная версия комплекта документации передается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флеш-накопителе </w:t>
            </w:r>
            <w:r>
              <w:rPr>
                <w:i w:val="false"/>
                <w:iCs w:val="false"/>
                <w:sz w:val="24"/>
                <w:szCs w:val="24"/>
              </w:rPr>
              <w:t xml:space="preserve">в одном экземпляре. </w:t>
            </w:r>
          </w:p>
          <w:p>
            <w:pPr>
              <w:pStyle w:val="Style36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флеш-накопителе </w:t>
            </w:r>
            <w:r>
              <w:rPr>
                <w:i w:val="false"/>
                <w:iCs w:val="false"/>
                <w:sz w:val="24"/>
                <w:szCs w:val="24"/>
              </w:rPr>
              <w:t xml:space="preserve">должна быть нанесена  маркировка с указанием: наименование и тип документации, Заказчика, Исполнителя, даты изготовления электронной версии, порядкового номера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i w:val="false"/>
                <w:iCs w:val="false"/>
                <w:sz w:val="24"/>
                <w:szCs w:val="24"/>
              </w:rPr>
              <w:t xml:space="preserve">.  </w:t>
            </w:r>
          </w:p>
          <w:p>
            <w:pPr>
              <w:pStyle w:val="Style36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В корневом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i w:val="false"/>
                <w:iCs w:val="false"/>
                <w:sz w:val="24"/>
                <w:szCs w:val="24"/>
              </w:rPr>
              <w:t xml:space="preserve">. должен находиться текстовый файл содержания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ГРАНД-СМЕТА,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 xml:space="preserve">). 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Состав и содержание записанной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r>
              <w:rPr>
                <w:sz w:val="24"/>
                <w:szCs w:val="24"/>
              </w:rPr>
              <w:t xml:space="preserve"> информации должны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sz w:val="24"/>
                <w:szCs w:val="24"/>
              </w:rPr>
              <w:t xml:space="preserve"> файлом (группой файлов) электронного документа. Название каталога должно соответствовать названию раздела.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Технологические схемы и чертежи представить в форматах PDF и </w:t>
            </w:r>
            <w:r>
              <w:rPr>
                <w:sz w:val="24"/>
                <w:szCs w:val="24"/>
                <w:lang w:val="en-US"/>
              </w:rPr>
              <w:t>DWG</w:t>
            </w:r>
            <w:r>
              <w:rPr>
                <w:sz w:val="24"/>
                <w:szCs w:val="24"/>
              </w:rPr>
              <w:t xml:space="preserve"> 2013: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версия – графический образ документации со сканированными страницами, содержащими подписи, печати и необходимые отметки, чертежи основных комплектов, согласования в формате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2 версия – исходная документация в формате разработки:</w:t>
            </w:r>
          </w:p>
          <w:p>
            <w:pPr>
              <w:pStyle w:val="Style36"/>
              <w:widowControl/>
              <w:numPr>
                <w:ilvl w:val="0"/>
                <w:numId w:val="1"/>
              </w:numPr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чертежи и схемы – </w:t>
            </w:r>
            <w:r>
              <w:rPr>
                <w:sz w:val="24"/>
                <w:szCs w:val="24"/>
                <w:lang w:val="en-US"/>
              </w:rPr>
              <w:t>DWG</w:t>
            </w:r>
            <w:r>
              <w:rPr>
                <w:sz w:val="24"/>
                <w:szCs w:val="24"/>
              </w:rPr>
              <w:t xml:space="preserve"> 2013;</w:t>
            </w:r>
          </w:p>
          <w:p>
            <w:pPr>
              <w:pStyle w:val="Style36"/>
              <w:widowControl/>
              <w:numPr>
                <w:ilvl w:val="0"/>
                <w:numId w:val="2"/>
              </w:numPr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картографические материалы, включенные в проектную и рабочую документацию – в форматах </w:t>
            </w:r>
            <w:r>
              <w:rPr>
                <w:sz w:val="24"/>
                <w:szCs w:val="24"/>
                <w:lang w:val="en-US"/>
              </w:rPr>
              <w:t>DWG</w:t>
            </w:r>
            <w:r>
              <w:rPr>
                <w:sz w:val="24"/>
                <w:szCs w:val="24"/>
              </w:rPr>
              <w:t xml:space="preserve"> 2013.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Сметную документацию представить в формате ГРАНД-СМЕТА 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bookmarkStart w:id="9" w:name="__DdeLink__11240_90098667"/>
            <w:r>
              <w:rPr>
                <w:sz w:val="24"/>
                <w:szCs w:val="24"/>
              </w:rPr>
              <w:t xml:space="preserve">Исходные и дополнительные данные, заключение экспертизы и иные документы -  в формате </w:t>
            </w:r>
            <w:bookmarkEnd w:id="9"/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  <w:p>
            <w:pPr>
              <w:pStyle w:val="Style36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 xml:space="preserve">Спецификации оборудования и материалов выдать в электронном виде в формате 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>XLS (XLSX).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Вся документация, предоставляемая в электронном виде, должна быть оформлена в соответствии с действующими требованиями к формату электронных документов (в том числе с учетом: Приказа министерства строительства и ЖКХ РФ от 12.05.2017 №783/пр, Постановления Правительства РФ от 31.03.2012 №272, Постановления  Правительства от 05.03.2007 №145 (с изменениями и дополнениями, действующими на момент сдачи документации Заказчику) и с учетом Федерального Закона от 06.04.2011 №63-ФЗ (с учетом изменений и дополнений) «Об электронной подписи»).</w:t>
            </w:r>
          </w:p>
        </w:tc>
      </w:tr>
      <w:tr>
        <w:trPr/>
        <w:tc>
          <w:tcPr>
            <w:tcW w:w="48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36</w:t>
            </w:r>
          </w:p>
        </w:tc>
        <w:tc>
          <w:tcPr>
            <w:tcW w:w="283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/>
            </w:pPr>
            <w:r>
              <w:rPr/>
              <w:t>Гриф секретности выполняем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ой</w:t>
            </w:r>
            <w:r>
              <w:rPr/>
              <w:t xml:space="preserve"> документации</w:t>
            </w:r>
          </w:p>
        </w:tc>
        <w:tc>
          <w:tcPr>
            <w:tcW w:w="625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При указании сведений в географическом и текстовом виде, раскрывающих расположение (дислокацию) объекта, применить гриф «Для служебного пользования».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3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numPr>
          <w:ilvl w:val="0"/>
          <w:numId w:val="0"/>
        </w:numPr>
        <w:spacing w:before="57" w:after="57"/>
        <w:ind w:right="57" w:hanging="0"/>
        <w:jc w:val="left"/>
        <w:outlineLvl w:val="3"/>
        <w:rPr>
          <w:rFonts w:cs="Arial"/>
          <w:b/>
          <w:b/>
          <w:color w:val="auto"/>
        </w:rPr>
      </w:pPr>
      <w:bookmarkStart w:id="10" w:name="_GoBack"/>
      <w:bookmarkEnd w:id="10"/>
      <w:r>
        <w:rPr>
          <w:rFonts w:cs="Arial"/>
          <w:b/>
          <w:color w:val="auto"/>
          <w:u w:val="single"/>
        </w:rPr>
        <w:t>Приложения: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left"/>
        <w:outlineLvl w:val="3"/>
        <w:rPr>
          <w:rFonts w:cs="Arial"/>
          <w:b w:val="false"/>
          <w:b w:val="false"/>
          <w:bCs w:val="false"/>
          <w:color w:val="auto"/>
          <w:u w:val="none"/>
        </w:rPr>
      </w:pPr>
      <w:r>
        <w:rPr>
          <w:rFonts w:cs="Arial"/>
          <w:b w:val="false"/>
          <w:bCs w:val="false"/>
          <w:color w:val="auto"/>
          <w:u w:val="none"/>
        </w:rPr>
        <w:t>Приложение №1.1 Технические требования для проектирования, в том числе: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left"/>
        <w:outlineLvl w:val="3"/>
        <w:rPr/>
      </w:pPr>
      <w:r>
        <w:rPr>
          <w:rFonts w:cs="Arial"/>
          <w:b w:val="false"/>
          <w:bCs w:val="false"/>
          <w:color w:val="auto"/>
          <w:u w:val="none"/>
        </w:rPr>
        <w:t>Приложение №1.1.1 Технические требования на проектирование (составление сметной документации).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both"/>
        <w:outlineLvl w:val="3"/>
        <w:rPr>
          <w:i w:val="false"/>
          <w:i w:val="false"/>
          <w:iCs w:val="false"/>
        </w:rPr>
      </w:pPr>
      <w:r>
        <w:rPr>
          <w:rFonts w:cs="Arial"/>
          <w:b w:val="false"/>
          <w:bCs w:val="false"/>
          <w:i w:val="false"/>
          <w:iCs w:val="false"/>
          <w:color w:val="auto"/>
          <w:u w:val="none"/>
        </w:rPr>
        <w:t xml:space="preserve">Приложение №1.1.2 </w:t>
      </w:r>
      <w:r>
        <w:rPr>
          <w:rFonts w:cs="Times New Roman"/>
          <w:b w:val="false"/>
          <w:bCs w:val="false"/>
          <w:i w:val="false"/>
          <w:iCs w:val="false"/>
          <w:color w:val="auto"/>
          <w:sz w:val="24"/>
          <w:szCs w:val="24"/>
          <w:u w:val="none"/>
        </w:rPr>
        <w:t xml:space="preserve"> </w:t>
      </w:r>
      <w:r>
        <w:rPr>
          <w:rFonts w:cs="Tahoma"/>
          <w:b w:val="false"/>
          <w:bCs/>
          <w:i w:val="false"/>
          <w:iCs w:val="false"/>
          <w:color w:val="auto"/>
          <w:sz w:val="24"/>
          <w:szCs w:val="24"/>
          <w:u w:val="none"/>
        </w:rPr>
        <w:t>Технические требования к оборудованию контрольных пунктов.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left"/>
        <w:outlineLvl w:val="3"/>
        <w:rPr>
          <w:rFonts w:cs="Arial"/>
          <w:b w:val="false"/>
          <w:b w:val="false"/>
          <w:bCs w:val="false"/>
          <w:color w:val="auto"/>
          <w:u w:val="none"/>
        </w:rPr>
      </w:pPr>
      <w:r>
        <w:rPr>
          <w:rFonts w:cs="Arial"/>
          <w:b w:val="false"/>
          <w:bCs w:val="false"/>
          <w:color w:val="auto"/>
          <w:u w:val="none"/>
        </w:rPr>
        <w:t>Приложение №1.2 Исходные данные для проектирования, в том числе: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both"/>
        <w:outlineLvl w:val="3"/>
        <w:rPr/>
      </w:pPr>
      <w:r>
        <w:rPr>
          <w:rFonts w:cs="Arial"/>
          <w:b w:val="false"/>
          <w:bCs w:val="false"/>
          <w:color w:val="auto"/>
          <w:u w:val="none"/>
        </w:rPr>
        <w:t>Приложение №1.2.1. Перечень адресов устанавливаемых контрольных пунктов на водопроводных сетях.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left"/>
        <w:outlineLvl w:val="3"/>
        <w:rPr/>
      </w:pPr>
      <w:r>
        <w:rPr>
          <w:rFonts w:cs="Arial"/>
          <w:b w:val="false"/>
          <w:bCs w:val="false"/>
          <w:color w:val="auto"/>
          <w:u w:val="none"/>
        </w:rPr>
        <w:t xml:space="preserve">Приложение №1.2.2. </w:t>
      </w:r>
      <w:r>
        <w:rPr>
          <w:rFonts w:cs="Arial"/>
          <w:b w:val="false"/>
          <w:bCs w:val="false"/>
          <w:color w:val="00000A"/>
          <w:sz w:val="24"/>
          <w:szCs w:val="24"/>
          <w:u w:val="none"/>
        </w:rPr>
        <w:t>С</w:t>
      </w:r>
      <w:r>
        <w:rPr>
          <w:rFonts w:eastAsia="Times New Roman" w:cs="Arial"/>
          <w:b w:val="false"/>
          <w:bCs w:val="false"/>
          <w:color w:val="00000A"/>
          <w:kern w:val="0"/>
          <w:sz w:val="24"/>
          <w:szCs w:val="24"/>
          <w:u w:val="none"/>
          <w:lang w:val="ru-RU" w:eastAsia="ru-RU" w:bidi="ar-SA"/>
        </w:rPr>
        <w:t>хемы местоположений контрольных пунктов</w:t>
      </w:r>
      <w:r>
        <w:rPr>
          <w:rFonts w:cs="Arial"/>
          <w:b w:val="false"/>
          <w:bCs w:val="false"/>
          <w:color w:val="auto"/>
          <w:u w:val="none"/>
        </w:rPr>
        <w:t>.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left"/>
        <w:outlineLvl w:val="3"/>
        <w:rPr/>
      </w:pPr>
      <w:r>
        <w:rPr>
          <w:rFonts w:cs="Arial"/>
          <w:b w:val="false"/>
          <w:bCs w:val="false"/>
          <w:color w:val="auto"/>
          <w:u w:val="none"/>
        </w:rPr>
        <w:t xml:space="preserve">Приложение №1.2.3. </w:t>
      </w:r>
      <w:r>
        <w:rPr>
          <w:rFonts w:cs="Arial"/>
          <w:b w:val="false"/>
          <w:bCs w:val="false"/>
          <w:color w:val="00000A"/>
          <w:sz w:val="24"/>
          <w:szCs w:val="24"/>
          <w:u w:val="none"/>
        </w:rPr>
        <w:t xml:space="preserve">Ситуационные </w:t>
      </w:r>
      <w:r>
        <w:rPr>
          <w:rFonts w:eastAsia="Times New Roman" w:cs="Arial"/>
          <w:b w:val="false"/>
          <w:bCs w:val="false"/>
          <w:color w:val="00000A"/>
          <w:kern w:val="0"/>
          <w:sz w:val="24"/>
          <w:szCs w:val="24"/>
          <w:u w:val="none"/>
          <w:lang w:val="ru-RU" w:eastAsia="ru-RU" w:bidi="ar-SA"/>
        </w:rPr>
        <w:t>схемы местоположений контрольных пунктов</w:t>
      </w:r>
      <w:r>
        <w:rPr>
          <w:rFonts w:cs="Arial"/>
          <w:b w:val="false"/>
          <w:bCs w:val="false"/>
          <w:color w:val="auto"/>
          <w:u w:val="none"/>
        </w:rPr>
        <w:t>.</w:t>
      </w:r>
    </w:p>
    <w:p>
      <w:pPr>
        <w:pStyle w:val="ConsPlusNormal"/>
        <w:numPr>
          <w:ilvl w:val="0"/>
          <w:numId w:val="0"/>
        </w:numPr>
        <w:suppressAutoHyphens w:val="true"/>
        <w:spacing w:before="57" w:after="0"/>
        <w:ind w:hanging="0"/>
        <w:jc w:val="both"/>
        <w:outlineLvl w:val="3"/>
        <w:rPr/>
      </w:pPr>
      <w:r>
        <w:rPr>
          <w:rFonts w:cs="Tahoma" w:ascii="Times New Roman" w:hAnsi="Times New Roman"/>
          <w:b w:val="false"/>
          <w:bCs w:val="false"/>
          <w:i/>
          <w:iCs/>
          <w:color w:val="auto"/>
          <w:u w:val="none"/>
          <w:shd w:fill="auto" w:val="clear"/>
        </w:rPr>
        <w:t>Дополнительные данные, необходимые для проектирования, Генподрядчик запрашивает самостоятельно.</w:t>
      </w:r>
    </w:p>
    <w:p>
      <w:pPr>
        <w:pStyle w:val="Normal"/>
        <w:numPr>
          <w:ilvl w:val="0"/>
          <w:numId w:val="0"/>
        </w:numPr>
        <w:spacing w:lineRule="auto" w:line="276"/>
        <w:jc w:val="center"/>
        <w:outlineLvl w:val="3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numPr>
          <w:ilvl w:val="0"/>
          <w:numId w:val="0"/>
        </w:numPr>
        <w:spacing w:lineRule="auto" w:line="276"/>
        <w:jc w:val="center"/>
        <w:outlineLvl w:val="3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numPr>
          <w:ilvl w:val="0"/>
          <w:numId w:val="0"/>
        </w:numPr>
        <w:spacing w:lineRule="auto" w:line="276"/>
        <w:jc w:val="center"/>
        <w:outlineLvl w:val="3"/>
        <w:rPr>
          <w:rFonts w:cs="Arial"/>
          <w:b/>
          <w:b/>
        </w:rPr>
      </w:pPr>
      <w:r>
        <w:rPr>
          <w:rFonts w:cs="Arial"/>
          <w:b/>
        </w:rPr>
      </w:r>
    </w:p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/>
            <w:shd w:fill="auto" w:val="clear"/>
          </w:tcPr>
          <w:p>
            <w:pPr>
              <w:pStyle w:val="BodyTextIndent2"/>
              <w:spacing w:lineRule="auto" w:line="276"/>
              <w:ind w:hanging="0"/>
              <w:jc w:val="left"/>
              <w:rPr/>
            </w:pPr>
            <w:r>
              <w:rPr>
                <w:rFonts w:cs="Tahoma"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ГЕНПОДРЯДЧИК:</w:t>
            </w:r>
          </w:p>
          <w:p>
            <w:pPr>
              <w:pStyle w:val="BodyTextIndent2"/>
              <w:spacing w:lineRule="auto" w:line="240"/>
              <w:ind w:hanging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</w:r>
          </w:p>
          <w:p>
            <w:pPr>
              <w:pStyle w:val="BodyTextIndent2"/>
              <w:spacing w:lineRule="auto" w:line="240"/>
              <w:ind w:hanging="0"/>
              <w:jc w:val="left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_____________________________________________________________________________________________________________________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720"/>
                <w:tab w:val="left" w:pos="5746" w:leader="none"/>
              </w:tabs>
              <w:spacing w:lineRule="auto" w:line="240"/>
              <w:ind w:hanging="0"/>
              <w:jc w:val="left"/>
              <w:outlineLvl w:val="3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(наименование Генподрядной организации, должность)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720"/>
                <w:tab w:val="left" w:pos="5746" w:leader="none"/>
              </w:tabs>
              <w:spacing w:lineRule="auto" w:line="240"/>
              <w:ind w:hanging="0"/>
              <w:jc w:val="left"/>
              <w:outlineLvl w:val="3"/>
              <w:rPr>
                <w:rFonts w:cs="Tahoma"/>
              </w:rPr>
            </w:pPr>
            <w:r>
              <w:rPr>
                <w:rFonts w:cs="Tahoma"/>
              </w:rPr>
            </w:r>
          </w:p>
          <w:p>
            <w:pPr>
              <w:pStyle w:val="BodyTextIndent2"/>
              <w:spacing w:lineRule="auto" w:line="240"/>
              <w:ind w:hanging="0"/>
              <w:jc w:val="left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      ________________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720"/>
                <w:tab w:val="left" w:pos="5746" w:leader="none"/>
              </w:tabs>
              <w:spacing w:lineRule="auto" w:line="240"/>
              <w:ind w:hanging="0"/>
              <w:jc w:val="left"/>
              <w:outlineLvl w:val="3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 xml:space="preserve">            </w:t>
            </w: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(подпись, м.п.)                                       (Ф.И.О.)</w:t>
            </w:r>
          </w:p>
        </w:tc>
        <w:tc>
          <w:tcPr>
            <w:tcW w:w="4818" w:type="dxa"/>
            <w:tcBorders/>
            <w:shd w:fill="auto" w:val="clear"/>
          </w:tcPr>
          <w:p>
            <w:pPr>
              <w:pStyle w:val="110"/>
              <w:keepLines/>
              <w:spacing w:lineRule="auto" w:line="276"/>
              <w:ind w:left="720" w:right="15" w:hanging="720"/>
              <w:jc w:val="left"/>
              <w:rPr/>
            </w:pPr>
            <w:r>
              <w:rPr>
                <w:rFonts w:eastAsia="Times New Roman" w:ascii="Times New Roman" w:hAnsi="Times New Roman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 w:eastAsia="ru-RU"/>
              </w:rPr>
              <w:t>ЗАКАЗЧИК:</w:t>
            </w:r>
          </w:p>
          <w:p>
            <w:pPr>
              <w:pStyle w:val="110"/>
              <w:spacing w:lineRule="auto" w:line="240"/>
              <w:ind w:left="720" w:right="15" w:hanging="720"/>
              <w:jc w:val="left"/>
              <w:rPr>
                <w:rFonts w:ascii="Times New Roman" w:hAnsi="Times New Roman" w:eastAsia="Times New Roman" w:cs="Tahoma"/>
                <w:b/>
                <w:b/>
                <w:kern w:val="0"/>
                <w:lang w:val="ru-RU" w:eastAsia="ru-RU" w:bidi="ar-SA"/>
              </w:rPr>
            </w:pPr>
            <w:r>
              <w:rPr>
                <w:rFonts w:eastAsia="Times New Roman" w:cs="Tahoma" w:ascii="Times New Roman" w:hAnsi="Times New Roman"/>
                <w:b/>
                <w:kern w:val="0"/>
                <w:lang w:val="ru-RU" w:eastAsia="ru-RU" w:bidi="ar-SA"/>
              </w:rPr>
            </w:r>
          </w:p>
          <w:p>
            <w:pPr>
              <w:pStyle w:val="110"/>
              <w:spacing w:lineRule="auto" w:line="240"/>
              <w:ind w:left="720" w:right="15" w:hanging="720"/>
              <w:jc w:val="left"/>
              <w:rPr/>
            </w:pPr>
            <w:r>
              <w:rPr>
                <w:rFonts w:eastAsia="Times New Roman"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single"/>
                <w:lang w:val="ru-RU" w:eastAsia="ru-RU" w:bidi="ar-SA"/>
              </w:rPr>
              <w:t xml:space="preserve">Первый заместитель </w:t>
            </w:r>
            <w:r>
              <w:rPr>
                <w:rFonts w:eastAsia="Times New Roman"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ru-RU" w:eastAsia="ru-RU" w:bidi="ar-SA"/>
              </w:rPr>
              <w:t>___________________</w:t>
            </w:r>
          </w:p>
          <w:p>
            <w:pPr>
              <w:pStyle w:val="BodyTextIndent2"/>
              <w:ind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u w:val="single"/>
                <w:lang w:val="ru-RU" w:eastAsia="ru-RU" w:bidi="ar-SA"/>
              </w:rPr>
              <w:t>главного управляющего директора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u w:val="none"/>
                <w:lang w:val="ru-RU" w:eastAsia="ru-RU" w:bidi="ar-SA"/>
              </w:rPr>
              <w:t xml:space="preserve">_______ </w:t>
            </w:r>
          </w:p>
          <w:p>
            <w:pPr>
              <w:pStyle w:val="110"/>
              <w:spacing w:lineRule="auto" w:line="240"/>
              <w:ind w:left="720" w:right="15" w:hanging="720"/>
              <w:jc w:val="left"/>
              <w:rPr/>
            </w:pPr>
            <w:r>
              <w:rPr>
                <w:rFonts w:eastAsia="Times New Roman"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>ООО «Самарские коммунальные системы»</w:t>
            </w:r>
          </w:p>
          <w:p>
            <w:pPr>
              <w:pStyle w:val="110"/>
              <w:spacing w:lineRule="auto" w:line="240"/>
              <w:ind w:left="720" w:right="15" w:hanging="720"/>
              <w:jc w:val="left"/>
              <w:rPr/>
            </w:pPr>
            <w:r>
              <w:rPr>
                <w:rFonts w:eastAsia="Times New Roman"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lang w:val="ru-RU" w:eastAsia="ru-RU"/>
              </w:rPr>
              <w:t xml:space="preserve">           </w:t>
            </w:r>
            <w:r>
              <w:rPr>
                <w:rFonts w:eastAsia="Times New Roman"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lang w:val="ru-RU" w:eastAsia="ru-RU"/>
              </w:rPr>
              <w:t>(наименование Заказчика, должность)</w:t>
            </w:r>
          </w:p>
          <w:p>
            <w:pPr>
              <w:pStyle w:val="110"/>
              <w:spacing w:lineRule="auto" w:line="240"/>
              <w:ind w:left="720" w:right="15" w:hanging="720"/>
              <w:jc w:val="left"/>
              <w:rPr>
                <w:rFonts w:ascii="Times New Roman" w:hAnsi="Times New Roman" w:eastAsia="Times New Roman" w:cs="Tahoma"/>
                <w:lang w:val="ru-RU" w:eastAsia="ru-RU"/>
              </w:rPr>
            </w:pPr>
            <w:r>
              <w:rPr>
                <w:rFonts w:eastAsia="Times New Roman" w:cs="Tahoma" w:ascii="Times New Roman" w:hAnsi="Times New Roman"/>
                <w:lang w:val="ru-RU" w:eastAsia="ru-RU"/>
              </w:rPr>
            </w:r>
          </w:p>
          <w:p>
            <w:pPr>
              <w:pStyle w:val="BodyTextIndent2"/>
              <w:spacing w:lineRule="auto" w:line="240"/>
              <w:ind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 w:eastAsia="ru-RU"/>
              </w:rPr>
              <w:t xml:space="preserve">____________________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>Д.С. Ракицкий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720"/>
                <w:tab w:val="left" w:pos="5746" w:leader="none"/>
              </w:tabs>
              <w:spacing w:lineRule="auto" w:line="240"/>
              <w:ind w:hanging="0"/>
              <w:jc w:val="left"/>
              <w:outlineLvl w:val="3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eastAsia="Times New Roman"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lang w:val="ru-RU" w:eastAsia="ru-RU"/>
              </w:rPr>
              <w:t xml:space="preserve">               </w:t>
            </w:r>
            <w:r>
              <w:rPr>
                <w:rFonts w:eastAsia="Times New Roman"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lang w:val="ru-RU" w:eastAsia="ru-RU"/>
              </w:rPr>
              <w:t>(подпись)                                           (Ф.И.О.)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3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numPr>
          <w:ilvl w:val="0"/>
          <w:numId w:val="0"/>
        </w:numPr>
        <w:jc w:val="center"/>
        <w:outlineLvl w:val="3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numPr>
          <w:ilvl w:val="0"/>
          <w:numId w:val="0"/>
        </w:numPr>
        <w:jc w:val="center"/>
        <w:outlineLvl w:val="3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numPr>
          <w:ilvl w:val="0"/>
          <w:numId w:val="0"/>
        </w:numPr>
        <w:jc w:val="center"/>
        <w:outlineLvl w:val="3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110"/>
        <w:keepLines/>
        <w:spacing w:lineRule="auto" w:line="240"/>
        <w:ind w:left="720" w:right="15" w:hanging="720"/>
        <w:rPr>
          <w:rFonts w:ascii="Times New Roman" w:hAnsi="Times New Roman" w:eastAsia="Times New Roman"/>
          <w:b/>
          <w:b/>
          <w:sz w:val="24"/>
          <w:szCs w:val="24"/>
          <w:lang w:val="ru-RU"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val="ru-RU" w:eastAsia="ru-RU"/>
        </w:rPr>
      </w:r>
    </w:p>
    <w:p>
      <w:pPr>
        <w:pStyle w:val="110"/>
        <w:spacing w:lineRule="auto" w:line="240"/>
        <w:ind w:left="720" w:right="15" w:hanging="720"/>
        <w:rPr>
          <w:rFonts w:ascii="Times New Roman" w:hAnsi="Times New Roman" w:eastAsia="Times New Roman"/>
          <w:b/>
          <w:b/>
          <w:sz w:val="24"/>
          <w:szCs w:val="24"/>
          <w:lang w:val="ru-RU"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val="ru-RU" w:eastAsia="ru-RU"/>
        </w:rPr>
      </w:r>
    </w:p>
    <w:p>
      <w:pPr>
        <w:pStyle w:val="BodyTextIndent2"/>
        <w:ind w:hanging="0"/>
        <w:jc w:val="left"/>
        <w:rPr>
          <w:rFonts w:cs="Tahoma"/>
          <w:b w:val="false"/>
          <w:b w:val="false"/>
          <w:szCs w:val="24"/>
          <w:u w:val="single"/>
        </w:rPr>
      </w:pPr>
      <w:r>
        <w:rPr>
          <w:rFonts w:cs="Tahoma"/>
          <w:b w:val="false"/>
          <w:szCs w:val="24"/>
        </w:rPr>
        <w:t xml:space="preserve"> </w:t>
      </w:r>
      <w:r>
        <w:rPr>
          <w:rFonts w:cs="Tahoma"/>
          <w:b w:val="false"/>
          <w:szCs w:val="24"/>
        </w:rPr>
        <w:tab/>
      </w:r>
    </w:p>
    <w:p>
      <w:pPr>
        <w:pStyle w:val="BodyTextIndent2"/>
        <w:spacing w:lineRule="auto" w:line="360"/>
        <w:ind w:hanging="0"/>
        <w:jc w:val="left"/>
        <w:rPr/>
      </w:pPr>
      <w:r>
        <w:rPr/>
      </w:r>
    </w:p>
    <w:sectPr>
      <w:headerReference w:type="default" r:id="rId3"/>
      <w:type w:val="nextPage"/>
      <w:pgSz w:w="11906" w:h="16838"/>
      <w:pgMar w:left="1417" w:right="851" w:header="709" w:top="1259" w:footer="0" w:bottom="53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Helv">
    <w:altName w:val="Arial"/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>
        <w:sz w:val="22"/>
        <w:szCs w:val="22"/>
      </w:rPr>
      <w:fldChar w:fldCharType="begin"/>
    </w:r>
    <w:r>
      <w:rPr>
        <w:sz w:val="22"/>
        <w:szCs w:val="22"/>
      </w:rPr>
      <w:instrText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10</w:t>
    </w:r>
    <w:r>
      <w:rPr>
        <w:sz w:val="22"/>
        <w:szCs w:val="22"/>
      </w:rPr>
      <w:fldChar w:fldCharType="end"/>
    </w:r>
  </w:p>
  <w:p>
    <w:pPr>
      <w:pStyle w:val="Style42"/>
      <w:rPr>
        <w:sz w:val="18"/>
        <w:szCs w:val="18"/>
      </w:rPr>
    </w:pPr>
    <w:r>
      <w:rPr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2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137"/>
        </w:tabs>
        <w:ind w:left="1137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97"/>
        </w:tabs>
        <w:ind w:left="1497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57"/>
        </w:tabs>
        <w:ind w:left="1857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217"/>
        </w:tabs>
        <w:ind w:left="2217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77"/>
        </w:tabs>
        <w:ind w:left="2577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97"/>
        </w:tabs>
        <w:ind w:left="3297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57"/>
        </w:tabs>
        <w:ind w:left="3657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val="bestFit" w:percent="115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62af1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1"/>
    <w:qFormat/>
    <w:rsid w:val="002419c1"/>
    <w:pPr>
      <w:keepNext w:val="true"/>
      <w:tabs>
        <w:tab w:val="clear" w:pos="720"/>
        <w:tab w:val="left" w:pos="432" w:leader="none"/>
      </w:tabs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Normal"/>
    <w:autoRedefine/>
    <w:qFormat/>
    <w:rsid w:val="00d506f5"/>
    <w:pPr>
      <w:keepNext w:val="true"/>
      <w:tabs>
        <w:tab w:val="clear" w:pos="720"/>
        <w:tab w:val="left" w:pos="1134" w:leader="none"/>
      </w:tabs>
      <w:spacing w:lineRule="auto" w:line="360" w:before="120" w:after="120"/>
      <w:contextualSpacing/>
      <w:outlineLvl w:val="1"/>
    </w:pPr>
    <w:rPr>
      <w:b/>
      <w:szCs w:val="20"/>
    </w:rPr>
  </w:style>
  <w:style w:type="paragraph" w:styleId="3">
    <w:name w:val="Heading 3"/>
    <w:basedOn w:val="Normal"/>
    <w:autoRedefine/>
    <w:qFormat/>
    <w:locked/>
    <w:rsid w:val="0058439c"/>
    <w:pPr>
      <w:keepNext w:val="true"/>
      <w:spacing w:before="240" w:after="120"/>
      <w:outlineLvl w:val="2"/>
    </w:pPr>
    <w:rPr>
      <w:rFonts w:cs="Arial"/>
      <w:b/>
      <w:bCs/>
      <w:szCs w:val="26"/>
    </w:rPr>
  </w:style>
  <w:style w:type="paragraph" w:styleId="4">
    <w:name w:val="Heading 4"/>
    <w:basedOn w:val="Normal"/>
    <w:qFormat/>
    <w:locked/>
    <w:rsid w:val="009a4396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qFormat/>
    <w:locked/>
    <w:rsid w:val="00233db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qFormat/>
    <w:locked/>
    <w:rsid w:val="004d27f3"/>
    <w:pPr>
      <w:keepNext w:val="true"/>
      <w:ind w:left="5760" w:firstLine="720"/>
      <w:jc w:val="both"/>
      <w:outlineLvl w:val="5"/>
    </w:pPr>
    <w:rPr>
      <w:sz w:val="28"/>
      <w:szCs w:val="20"/>
    </w:rPr>
  </w:style>
  <w:style w:type="paragraph" w:styleId="7">
    <w:name w:val="Heading 7"/>
    <w:basedOn w:val="Normal"/>
    <w:link w:val="70"/>
    <w:qFormat/>
    <w:locked/>
    <w:rsid w:val="004d27f3"/>
    <w:pPr>
      <w:keepNext w:val="true"/>
      <w:ind w:left="6480" w:firstLine="720"/>
      <w:jc w:val="both"/>
      <w:outlineLvl w:val="6"/>
    </w:pPr>
    <w:rPr>
      <w:b/>
      <w:szCs w:val="20"/>
    </w:rPr>
  </w:style>
  <w:style w:type="paragraph" w:styleId="8">
    <w:name w:val="Heading 8"/>
    <w:basedOn w:val="Normal"/>
    <w:link w:val="80"/>
    <w:qFormat/>
    <w:locked/>
    <w:rsid w:val="004d27f3"/>
    <w:pPr>
      <w:keepNext w:val="true"/>
      <w:ind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Normal"/>
    <w:link w:val="90"/>
    <w:qFormat/>
    <w:locked/>
    <w:rsid w:val="004d27f3"/>
    <w:pPr>
      <w:keepNext w:val="true"/>
      <w:shd w:val="clear" w:color="auto" w:fill="FFFFFF"/>
      <w:ind w:left="6" w:hanging="11"/>
      <w:jc w:val="center"/>
      <w:outlineLvl w:val="8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1"/>
    <w:link w:val="1"/>
    <w:qFormat/>
    <w:locked/>
    <w:rsid w:val="00564663"/>
    <w:rPr>
      <w:rFonts w:ascii="Cambria" w:hAnsi="Cambria" w:cs="Times New Roman"/>
      <w:b/>
      <w:bCs/>
      <w:sz w:val="32"/>
      <w:szCs w:val="32"/>
    </w:rPr>
  </w:style>
  <w:style w:type="character" w:styleId="21" w:customStyle="1">
    <w:name w:val="Заголовок 2 Знак"/>
    <w:qFormat/>
    <w:locked/>
    <w:rsid w:val="00d506f5"/>
    <w:rPr>
      <w:b/>
      <w:color w:val="000000"/>
      <w:sz w:val="24"/>
    </w:rPr>
  </w:style>
  <w:style w:type="character" w:styleId="31" w:customStyle="1">
    <w:name w:val="Заголовок 3 Знак"/>
    <w:link w:val="31"/>
    <w:qFormat/>
    <w:rsid w:val="0058439c"/>
    <w:rPr>
      <w:rFonts w:cs="Arial"/>
      <w:b/>
      <w:bCs/>
      <w:color w:val="000000"/>
      <w:sz w:val="24"/>
      <w:szCs w:val="26"/>
    </w:rPr>
  </w:style>
  <w:style w:type="character" w:styleId="41" w:customStyle="1">
    <w:name w:val="Заголовок 4 Знак"/>
    <w:link w:val="40"/>
    <w:qFormat/>
    <w:rsid w:val="009a4396"/>
    <w:rPr>
      <w:b/>
      <w:bCs/>
      <w:sz w:val="28"/>
      <w:szCs w:val="28"/>
      <w:lang w:val="ru-RU" w:eastAsia="ru-RU" w:bidi="ar-SA"/>
    </w:rPr>
  </w:style>
  <w:style w:type="character" w:styleId="51" w:customStyle="1">
    <w:name w:val="Заголовок 5 Знак"/>
    <w:link w:val="51"/>
    <w:qFormat/>
    <w:rsid w:val="004d27f3"/>
    <w:rPr>
      <w:b/>
      <w:bCs/>
      <w:i/>
      <w:iCs/>
      <w:sz w:val="26"/>
      <w:szCs w:val="26"/>
      <w:lang w:val="ru-RU" w:eastAsia="ru-RU" w:bidi="ar-SA"/>
    </w:rPr>
  </w:style>
  <w:style w:type="character" w:styleId="61" w:customStyle="1">
    <w:name w:val="Заголовок 6 Знак"/>
    <w:link w:val="61"/>
    <w:qFormat/>
    <w:rsid w:val="004d27f3"/>
    <w:rPr>
      <w:sz w:val="28"/>
      <w:lang w:val="ru-RU" w:eastAsia="ru-RU" w:bidi="ar-SA"/>
    </w:rPr>
  </w:style>
  <w:style w:type="character" w:styleId="71" w:customStyle="1">
    <w:name w:val="Заголовок 7 Знак"/>
    <w:link w:val="7"/>
    <w:qFormat/>
    <w:rsid w:val="004d27f3"/>
    <w:rPr>
      <w:b/>
      <w:sz w:val="24"/>
      <w:lang w:val="ru-RU" w:eastAsia="ru-RU" w:bidi="ar-SA"/>
    </w:rPr>
  </w:style>
  <w:style w:type="character" w:styleId="81" w:customStyle="1">
    <w:name w:val="Заголовок 8 Знак"/>
    <w:link w:val="8"/>
    <w:qFormat/>
    <w:rsid w:val="004d27f3"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styleId="91" w:customStyle="1">
    <w:name w:val="Заголовок 9 Знак"/>
    <w:link w:val="9"/>
    <w:qFormat/>
    <w:rsid w:val="004d27f3"/>
    <w:rPr>
      <w:spacing w:val="0"/>
      <w:sz w:val="28"/>
      <w:szCs w:val="28"/>
      <w:lang w:val="ru-RU" w:eastAsia="ru-RU" w:bidi="ar-SA"/>
    </w:rPr>
  </w:style>
  <w:style w:type="character" w:styleId="12" w:customStyle="1">
    <w:name w:val="Основной текст Знак1"/>
    <w:semiHidden/>
    <w:qFormat/>
    <w:locked/>
    <w:rsid w:val="00564663"/>
    <w:rPr>
      <w:rFonts w:cs="Times New Roman"/>
      <w:sz w:val="24"/>
      <w:szCs w:val="24"/>
    </w:rPr>
  </w:style>
  <w:style w:type="character" w:styleId="Style5" w:customStyle="1">
    <w:name w:val="Текст выноски Знак"/>
    <w:semiHidden/>
    <w:qFormat/>
    <w:locked/>
    <w:rsid w:val="00564663"/>
    <w:rPr>
      <w:rFonts w:cs="Times New Roman"/>
      <w:sz w:val="2"/>
    </w:rPr>
  </w:style>
  <w:style w:type="character" w:styleId="Style6" w:customStyle="1">
    <w:name w:val="Текст примечания Знак"/>
    <w:qFormat/>
    <w:locked/>
    <w:rsid w:val="00564663"/>
    <w:rPr>
      <w:rFonts w:cs="Times New Roman"/>
    </w:rPr>
  </w:style>
  <w:style w:type="character" w:styleId="Annotationreference">
    <w:name w:val="annotation reference"/>
    <w:qFormat/>
    <w:rsid w:val="00f1491c"/>
    <w:rPr>
      <w:rFonts w:cs="Times New Roman"/>
      <w:sz w:val="16"/>
      <w:szCs w:val="16"/>
    </w:rPr>
  </w:style>
  <w:style w:type="character" w:styleId="Style7" w:customStyle="1">
    <w:name w:val="Тема примечания Знак"/>
    <w:semiHidden/>
    <w:qFormat/>
    <w:locked/>
    <w:rsid w:val="00564663"/>
    <w:rPr>
      <w:rFonts w:cs="Times New Roman"/>
      <w:b/>
      <w:bCs/>
    </w:rPr>
  </w:style>
  <w:style w:type="character" w:styleId="Style8" w:customStyle="1">
    <w:name w:val="Верхний колонтитул Знак"/>
    <w:qFormat/>
    <w:locked/>
    <w:rsid w:val="00564663"/>
    <w:rPr>
      <w:rFonts w:cs="Times New Roman"/>
      <w:sz w:val="24"/>
      <w:szCs w:val="24"/>
    </w:rPr>
  </w:style>
  <w:style w:type="character" w:styleId="Style9" w:customStyle="1">
    <w:name w:val="Нижний колонтитул Знак"/>
    <w:uiPriority w:val="99"/>
    <w:qFormat/>
    <w:locked/>
    <w:rsid w:val="00564663"/>
    <w:rPr>
      <w:rFonts w:cs="Times New Roman"/>
      <w:sz w:val="24"/>
      <w:szCs w:val="24"/>
    </w:rPr>
  </w:style>
  <w:style w:type="character" w:styleId="Style10" w:customStyle="1">
    <w:name w:val="Текст сноски Знак"/>
    <w:semiHidden/>
    <w:qFormat/>
    <w:locked/>
    <w:rsid w:val="00564663"/>
    <w:rPr>
      <w:rFonts w:cs="Times New Roman"/>
    </w:rPr>
  </w:style>
  <w:style w:type="character" w:styleId="22" w:customStyle="1">
    <w:name w:val="Основной текст с отступом 2 Знак"/>
    <w:semiHidden/>
    <w:qFormat/>
    <w:locked/>
    <w:rsid w:val="00291312"/>
    <w:rPr>
      <w:rFonts w:cs="Times New Roman"/>
      <w:sz w:val="24"/>
      <w:lang w:val="ru-RU" w:eastAsia="en-US" w:bidi="ar-SA"/>
    </w:rPr>
  </w:style>
  <w:style w:type="character" w:styleId="Pagenumber">
    <w:name w:val="page number"/>
    <w:qFormat/>
    <w:rsid w:val="00066b8a"/>
    <w:rPr>
      <w:rFonts w:cs="Times New Roman"/>
    </w:rPr>
  </w:style>
  <w:style w:type="character" w:styleId="Style11" w:customStyle="1">
    <w:name w:val="Основной текст с отступом Знак"/>
    <w:semiHidden/>
    <w:qFormat/>
    <w:locked/>
    <w:rsid w:val="00564663"/>
    <w:rPr>
      <w:rFonts w:cs="Times New Roman"/>
      <w:sz w:val="24"/>
      <w:szCs w:val="24"/>
    </w:rPr>
  </w:style>
  <w:style w:type="character" w:styleId="211" w:customStyle="1">
    <w:name w:val="Оглавление 2 Знак1"/>
    <w:link w:val="22"/>
    <w:semiHidden/>
    <w:qFormat/>
    <w:locked/>
    <w:rsid w:val="00564663"/>
    <w:rPr>
      <w:rFonts w:cs="Times New Roman"/>
      <w:sz w:val="24"/>
      <w:szCs w:val="24"/>
    </w:rPr>
  </w:style>
  <w:style w:type="character" w:styleId="32" w:customStyle="1">
    <w:name w:val="Основной текст с отступом 3 Знак"/>
    <w:link w:val="32"/>
    <w:semiHidden/>
    <w:qFormat/>
    <w:locked/>
    <w:rsid w:val="00564663"/>
    <w:rPr>
      <w:rFonts w:cs="Times New Roman"/>
      <w:sz w:val="16"/>
      <w:szCs w:val="16"/>
    </w:rPr>
  </w:style>
  <w:style w:type="character" w:styleId="Style12" w:customStyle="1">
    <w:name w:val="абзац Знак"/>
    <w:qFormat/>
    <w:locked/>
    <w:rsid w:val="006f0735"/>
    <w:rPr>
      <w:rFonts w:cs="Times New Roman"/>
      <w:sz w:val="24"/>
      <w:lang w:val="ru-RU" w:eastAsia="ru-RU" w:bidi="ar-SA"/>
    </w:rPr>
  </w:style>
  <w:style w:type="character" w:styleId="13" w:customStyle="1">
    <w:name w:val="абзац Знак1"/>
    <w:qFormat/>
    <w:locked/>
    <w:rsid w:val="002b1d75"/>
    <w:rPr>
      <w:rFonts w:cs="Times New Roman"/>
      <w:sz w:val="24"/>
      <w:lang w:val="ru-RU" w:eastAsia="ru-RU" w:bidi="ar-SA"/>
    </w:rPr>
  </w:style>
  <w:style w:type="character" w:styleId="Style13" w:customStyle="1">
    <w:name w:val="абзац Знак Знак Знак Знак Знак"/>
    <w:qFormat/>
    <w:locked/>
    <w:rsid w:val="00160c84"/>
    <w:rPr>
      <w:sz w:val="24"/>
      <w:lang w:val="ru-RU" w:eastAsia="ru-RU" w:bidi="ar-SA"/>
    </w:rPr>
  </w:style>
  <w:style w:type="character" w:styleId="62" w:customStyle="1">
    <w:name w:val="Знак Знак6"/>
    <w:link w:val="62"/>
    <w:semiHidden/>
    <w:qFormat/>
    <w:rsid w:val="00663ab8"/>
    <w:rPr>
      <w:sz w:val="24"/>
      <w:lang w:val="ru-RU" w:eastAsia="en-US" w:bidi="ar-SA"/>
    </w:rPr>
  </w:style>
  <w:style w:type="character" w:styleId="Style14" w:customStyle="1">
    <w:name w:val="Приложение Знак"/>
    <w:qFormat/>
    <w:rsid w:val="00663ab8"/>
    <w:rPr>
      <w:b/>
      <w:bCs/>
      <w:sz w:val="24"/>
      <w:szCs w:val="24"/>
      <w:lang w:val="ru-RU" w:eastAsia="en-US" w:bidi="ar-SA"/>
    </w:rPr>
  </w:style>
  <w:style w:type="character" w:styleId="Style15" w:customStyle="1">
    <w:name w:val="Приложение заголовок Знак"/>
    <w:qFormat/>
    <w:rsid w:val="00663ab8"/>
    <w:rPr>
      <w:b/>
      <w:bCs/>
      <w:sz w:val="24"/>
      <w:szCs w:val="24"/>
      <w:lang w:val="ru-RU" w:eastAsia="en-US" w:bidi="ar-SA"/>
    </w:rPr>
  </w:style>
  <w:style w:type="character" w:styleId="3N" w:customStyle="1">
    <w:name w:val="Приложение 3_N Знак"/>
    <w:link w:val="3N"/>
    <w:qFormat/>
    <w:rsid w:val="00663ab8"/>
    <w:rPr>
      <w:b/>
      <w:bCs/>
      <w:sz w:val="24"/>
      <w:szCs w:val="24"/>
      <w:lang w:val="ru-RU" w:eastAsia="en-US" w:bidi="ar-SA"/>
    </w:rPr>
  </w:style>
  <w:style w:type="character" w:styleId="3N1" w:customStyle="1">
    <w:name w:val="Приложение 3_N заг Знак"/>
    <w:link w:val="3N0"/>
    <w:qFormat/>
    <w:rsid w:val="00663ab8"/>
    <w:rPr>
      <w:b/>
      <w:bCs/>
      <w:sz w:val="24"/>
      <w:szCs w:val="24"/>
      <w:lang w:val="ru-RU" w:eastAsia="en-US" w:bidi="ar-SA"/>
    </w:rPr>
  </w:style>
  <w:style w:type="character" w:styleId="Style16" w:customStyle="1">
    <w:name w:val="Интернет-ссылка"/>
    <w:uiPriority w:val="99"/>
    <w:rsid w:val="006073cf"/>
    <w:rPr>
      <w:color w:val="0000FF"/>
      <w:u w:val="single"/>
    </w:rPr>
  </w:style>
  <w:style w:type="character" w:styleId="52" w:customStyle="1">
    <w:name w:val="Знак Знак5"/>
    <w:link w:val="52"/>
    <w:qFormat/>
    <w:rsid w:val="00960ee9"/>
    <w:rPr>
      <w:sz w:val="24"/>
      <w:lang w:val="ru-RU" w:eastAsia="ru-RU" w:bidi="ar-SA"/>
    </w:rPr>
  </w:style>
  <w:style w:type="character" w:styleId="Style17" w:customStyle="1">
    <w:name w:val="(части) Знак Знак"/>
    <w:qFormat/>
    <w:locked/>
    <w:rsid w:val="004d27f3"/>
    <w:rPr>
      <w:b/>
      <w:bCs/>
      <w:sz w:val="30"/>
      <w:szCs w:val="32"/>
      <w:lang w:val="ru-RU" w:eastAsia="en-US" w:bidi="ar-SA"/>
    </w:rPr>
  </w:style>
  <w:style w:type="character" w:styleId="14" w:customStyle="1">
    <w:name w:val="Заголовок 1 Знак"/>
    <w:qFormat/>
    <w:rsid w:val="004d27f3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Bt" w:customStyle="1">
    <w:name w:val="bt Знак Знак"/>
    <w:qFormat/>
    <w:locked/>
    <w:rsid w:val="004d27f3"/>
    <w:rPr>
      <w:rFonts w:ascii="Courier New" w:hAnsi="Courier New"/>
      <w:sz w:val="26"/>
      <w:lang w:bidi="ar-SA"/>
    </w:rPr>
  </w:style>
  <w:style w:type="character" w:styleId="Style18" w:customStyle="1">
    <w:name w:val="Основной текст Знак"/>
    <w:qFormat/>
    <w:rsid w:val="004d27f3"/>
    <w:rPr>
      <w:rFonts w:ascii="Courier New" w:hAnsi="Courier New" w:eastAsia="Times New Roman" w:cs="Times New Roman"/>
      <w:sz w:val="24"/>
      <w:szCs w:val="20"/>
    </w:rPr>
  </w:style>
  <w:style w:type="character" w:styleId="33" w:customStyle="1">
    <w:name w:val="Основной текст 3 Знак"/>
    <w:link w:val="33"/>
    <w:qFormat/>
    <w:rsid w:val="004d27f3"/>
    <w:rPr>
      <w:sz w:val="16"/>
      <w:szCs w:val="16"/>
      <w:lang w:val="ru-RU" w:eastAsia="ru-RU" w:bidi="ar-SA"/>
    </w:rPr>
  </w:style>
  <w:style w:type="character" w:styleId="Style19" w:customStyle="1">
    <w:name w:val="Схема документа Знак"/>
    <w:semiHidden/>
    <w:qFormat/>
    <w:rsid w:val="004d27f3"/>
    <w:rPr>
      <w:rFonts w:ascii="Tahoma" w:hAnsi="Tahoma" w:cs="Tahoma"/>
      <w:sz w:val="16"/>
      <w:szCs w:val="16"/>
      <w:lang w:val="ru-RU" w:eastAsia="en-US" w:bidi="ar-SA"/>
    </w:rPr>
  </w:style>
  <w:style w:type="character" w:styleId="34" w:customStyle="1">
    <w:name w:val="Знак Знак3"/>
    <w:link w:val="30"/>
    <w:qFormat/>
    <w:rsid w:val="004d27f3"/>
    <w:rPr>
      <w:sz w:val="24"/>
      <w:szCs w:val="24"/>
      <w:lang w:val="ru-RU" w:eastAsia="ru-RU" w:bidi="ar-SA"/>
    </w:rPr>
  </w:style>
  <w:style w:type="character" w:styleId="212" w:customStyle="1">
    <w:name w:val="Основной текст 2 Знак1"/>
    <w:qFormat/>
    <w:rsid w:val="004d27f3"/>
    <w:rPr>
      <w:rFonts w:ascii="Arial" w:hAnsi="Arial" w:cs="Arial"/>
      <w:sz w:val="22"/>
      <w:szCs w:val="22"/>
      <w:lang w:val="ru-RU" w:eastAsia="ru-RU" w:bidi="ar-SA"/>
    </w:rPr>
  </w:style>
  <w:style w:type="character" w:styleId="Style20" w:customStyle="1">
    <w:name w:val="ВерхКолонтитул Знак"/>
    <w:qFormat/>
    <w:rsid w:val="004d27f3"/>
    <w:rPr>
      <w:rFonts w:ascii="Times New Roman CYR" w:hAnsi="Times New Roman CYR"/>
      <w:lang w:val="ru-RU" w:eastAsia="ru-RU" w:bidi="ar-SA"/>
    </w:rPr>
  </w:style>
  <w:style w:type="character" w:styleId="Style21" w:customStyle="1">
    <w:name w:val="Название Знак"/>
    <w:qFormat/>
    <w:rsid w:val="004d27f3"/>
    <w:rPr>
      <w:b/>
      <w:sz w:val="24"/>
      <w:lang w:val="ru-RU" w:eastAsia="ru-RU" w:bidi="ar-SA"/>
    </w:rPr>
  </w:style>
  <w:style w:type="character" w:styleId="Applestylespan" w:customStyle="1">
    <w:name w:val="apple-style-span"/>
    <w:basedOn w:val="DefaultParagraphFont"/>
    <w:qFormat/>
    <w:rsid w:val="004d27f3"/>
    <w:rPr/>
  </w:style>
  <w:style w:type="character" w:styleId="Text1" w:customStyle="1">
    <w:name w:val="text1"/>
    <w:qFormat/>
    <w:rsid w:val="004d27f3"/>
    <w:rPr>
      <w:rFonts w:ascii="Tahoma" w:hAnsi="Tahoma" w:cs="Tahoma"/>
      <w:b w:val="false"/>
      <w:bCs w:val="false"/>
      <w:color w:val="000000"/>
      <w:sz w:val="20"/>
      <w:szCs w:val="20"/>
    </w:rPr>
  </w:style>
  <w:style w:type="character" w:styleId="15" w:customStyle="1">
    <w:name w:val="Стиль1 Знак"/>
    <w:link w:val="15"/>
    <w:qFormat/>
    <w:rsid w:val="004d27f3"/>
    <w:rPr>
      <w:rFonts w:ascii="Courier New" w:hAnsi="Courier New"/>
      <w:b/>
      <w:color w:val="000000"/>
      <w:sz w:val="26"/>
      <w:szCs w:val="24"/>
    </w:rPr>
  </w:style>
  <w:style w:type="character" w:styleId="23" w:customStyle="1">
    <w:name w:val="Оглавление 2 Знак"/>
    <w:link w:val="23"/>
    <w:qFormat/>
    <w:rsid w:val="004d27f3"/>
    <w:rPr>
      <w:rFonts w:ascii="Courier New" w:hAnsi="Courier New"/>
      <w:color w:val="000000"/>
      <w:sz w:val="24"/>
      <w:szCs w:val="24"/>
    </w:rPr>
  </w:style>
  <w:style w:type="character" w:styleId="42" w:customStyle="1">
    <w:name w:val="Стиль4 Знак"/>
    <w:link w:val="41"/>
    <w:qFormat/>
    <w:rsid w:val="004d27f3"/>
    <w:rPr>
      <w:b/>
      <w:bCs/>
      <w:sz w:val="24"/>
      <w:szCs w:val="24"/>
      <w:lang w:val="ru-RU" w:eastAsia="en-US" w:bidi="ar-SA"/>
    </w:rPr>
  </w:style>
  <w:style w:type="character" w:styleId="53" w:customStyle="1">
    <w:name w:val="Стиль5 Знак"/>
    <w:link w:val="53"/>
    <w:qFormat/>
    <w:rsid w:val="004d27f3"/>
    <w:rPr>
      <w:b/>
      <w:bCs/>
      <w:sz w:val="24"/>
      <w:szCs w:val="24"/>
      <w:lang w:val="ru-RU" w:eastAsia="en-US" w:bidi="ar-SA"/>
    </w:rPr>
  </w:style>
  <w:style w:type="character" w:styleId="63" w:customStyle="1">
    <w:name w:val="Стиль6 Знак"/>
    <w:basedOn w:val="42"/>
    <w:link w:val="63"/>
    <w:qFormat/>
    <w:rsid w:val="004d27f3"/>
    <w:rPr>
      <w:b/>
      <w:bCs/>
      <w:sz w:val="24"/>
      <w:szCs w:val="24"/>
      <w:lang w:val="ru-RU" w:eastAsia="en-US" w:bidi="ar-SA"/>
    </w:rPr>
  </w:style>
  <w:style w:type="character" w:styleId="Style22" w:customStyle="1">
    <w:name w:val="Приложение альбом Знак"/>
    <w:basedOn w:val="42"/>
    <w:qFormat/>
    <w:rsid w:val="004d27f3"/>
    <w:rPr>
      <w:b/>
      <w:bCs/>
      <w:sz w:val="24"/>
      <w:szCs w:val="24"/>
      <w:lang w:val="ru-RU" w:eastAsia="en-US" w:bidi="ar-SA"/>
    </w:rPr>
  </w:style>
  <w:style w:type="character" w:styleId="Style23" w:customStyle="1">
    <w:name w:val="Приложение коммент Знак"/>
    <w:qFormat/>
    <w:rsid w:val="004d27f3"/>
    <w:rPr>
      <w:b/>
      <w:bCs/>
      <w:sz w:val="24"/>
      <w:szCs w:val="24"/>
      <w:lang w:val="ru-RU" w:eastAsia="en-US" w:bidi="ar-SA"/>
    </w:rPr>
  </w:style>
  <w:style w:type="character" w:styleId="Style24" w:customStyle="1">
    <w:name w:val="Приложение коммент альбом Знак"/>
    <w:basedOn w:val="Style23"/>
    <w:qFormat/>
    <w:rsid w:val="004d27f3"/>
    <w:rPr>
      <w:b/>
      <w:bCs/>
      <w:sz w:val="24"/>
      <w:szCs w:val="24"/>
      <w:lang w:val="ru-RU" w:eastAsia="en-US" w:bidi="ar-SA"/>
    </w:rPr>
  </w:style>
  <w:style w:type="character" w:styleId="1N" w:customStyle="1">
    <w:name w:val="Приложение 1_N Знак"/>
    <w:link w:val="1N"/>
    <w:qFormat/>
    <w:rsid w:val="004d27f3"/>
    <w:rPr>
      <w:b/>
      <w:sz w:val="24"/>
      <w:szCs w:val="24"/>
      <w:lang w:val="ru-RU" w:eastAsia="en-US" w:bidi="ar-SA"/>
    </w:rPr>
  </w:style>
  <w:style w:type="character" w:styleId="1N1" w:customStyle="1">
    <w:name w:val="Приложение 1_N заг Знак"/>
    <w:link w:val="1N0"/>
    <w:qFormat/>
    <w:rsid w:val="004d27f3"/>
    <w:rPr>
      <w:b/>
      <w:bCs/>
      <w:sz w:val="24"/>
      <w:szCs w:val="24"/>
      <w:lang w:val="ru-RU" w:eastAsia="en-US" w:bidi="ar-SA"/>
    </w:rPr>
  </w:style>
  <w:style w:type="character" w:styleId="2N" w:customStyle="1">
    <w:name w:val="Приложение 2_N альбом Знак"/>
    <w:basedOn w:val="63"/>
    <w:link w:val="2N"/>
    <w:qFormat/>
    <w:rsid w:val="004d27f3"/>
    <w:rPr>
      <w:b/>
      <w:bCs/>
      <w:sz w:val="24"/>
      <w:szCs w:val="24"/>
      <w:lang w:val="ru-RU" w:eastAsia="en-US" w:bidi="ar-SA"/>
    </w:rPr>
  </w:style>
  <w:style w:type="character" w:styleId="2N1" w:customStyle="1">
    <w:name w:val="Приложение 2_N заг Знак"/>
    <w:qFormat/>
    <w:rsid w:val="004d27f3"/>
    <w:rPr>
      <w:b/>
      <w:bCs/>
      <w:sz w:val="24"/>
      <w:szCs w:val="24"/>
      <w:lang w:val="ru-RU" w:eastAsia="en-US" w:bidi="ar-SA"/>
    </w:rPr>
  </w:style>
  <w:style w:type="character" w:styleId="2N2" w:customStyle="1">
    <w:name w:val="Приложение 2_N Знак"/>
    <w:basedOn w:val="42"/>
    <w:link w:val="2N2"/>
    <w:qFormat/>
    <w:rsid w:val="004d27f3"/>
    <w:rPr>
      <w:b/>
      <w:bCs/>
      <w:sz w:val="24"/>
      <w:szCs w:val="24"/>
      <w:lang w:val="ru-RU" w:eastAsia="en-US" w:bidi="ar-SA"/>
    </w:rPr>
  </w:style>
  <w:style w:type="character" w:styleId="4N" w:customStyle="1">
    <w:name w:val="Приложение 4_N Знак"/>
    <w:basedOn w:val="3N"/>
    <w:link w:val="4N"/>
    <w:qFormat/>
    <w:rsid w:val="004d27f3"/>
    <w:rPr>
      <w:b/>
      <w:bCs/>
      <w:sz w:val="24"/>
      <w:szCs w:val="24"/>
      <w:lang w:val="ru-RU" w:eastAsia="en-US" w:bidi="ar-SA"/>
    </w:rPr>
  </w:style>
  <w:style w:type="character" w:styleId="4N1" w:customStyle="1">
    <w:name w:val="Приложение 4_N  заг Знак"/>
    <w:basedOn w:val="3N1"/>
    <w:link w:val="4N0"/>
    <w:qFormat/>
    <w:rsid w:val="004d27f3"/>
    <w:rPr>
      <w:b/>
      <w:bCs/>
      <w:sz w:val="24"/>
      <w:szCs w:val="24"/>
      <w:lang w:val="ru-RU" w:eastAsia="en-US" w:bidi="ar-SA"/>
    </w:rPr>
  </w:style>
  <w:style w:type="character" w:styleId="5N" w:customStyle="1">
    <w:name w:val="Приложение 5_N Знак"/>
    <w:basedOn w:val="4N"/>
    <w:link w:val="5N"/>
    <w:qFormat/>
    <w:rsid w:val="004d27f3"/>
    <w:rPr>
      <w:b/>
      <w:bCs/>
      <w:sz w:val="24"/>
      <w:szCs w:val="24"/>
      <w:lang w:val="ru-RU" w:eastAsia="en-US" w:bidi="ar-SA"/>
    </w:rPr>
  </w:style>
  <w:style w:type="character" w:styleId="5N1" w:customStyle="1">
    <w:name w:val="Приложение 5_N заг Знак"/>
    <w:basedOn w:val="4N1"/>
    <w:link w:val="5N0"/>
    <w:qFormat/>
    <w:rsid w:val="004d27f3"/>
    <w:rPr>
      <w:b/>
      <w:bCs/>
      <w:sz w:val="24"/>
      <w:szCs w:val="24"/>
      <w:lang w:val="ru-RU" w:eastAsia="en-US" w:bidi="ar-SA"/>
    </w:rPr>
  </w:style>
  <w:style w:type="character" w:styleId="6N" w:customStyle="1">
    <w:name w:val="Приложение 6_N Знак"/>
    <w:basedOn w:val="5N"/>
    <w:link w:val="6N"/>
    <w:qFormat/>
    <w:rsid w:val="004d27f3"/>
    <w:rPr>
      <w:b/>
      <w:bCs/>
      <w:sz w:val="24"/>
      <w:szCs w:val="24"/>
      <w:lang w:val="ru-RU" w:eastAsia="en-US" w:bidi="ar-SA"/>
    </w:rPr>
  </w:style>
  <w:style w:type="character" w:styleId="6N1" w:customStyle="1">
    <w:name w:val="Приложение 6_N заг Знак"/>
    <w:basedOn w:val="5N1"/>
    <w:qFormat/>
    <w:rsid w:val="004d27f3"/>
    <w:rPr>
      <w:b/>
      <w:bCs/>
      <w:sz w:val="24"/>
      <w:szCs w:val="24"/>
      <w:lang w:val="ru-RU" w:eastAsia="en-US" w:bidi="ar-SA"/>
    </w:rPr>
  </w:style>
  <w:style w:type="character" w:styleId="6N2" w:customStyle="1">
    <w:name w:val="Приложение 6_N альбом Знак"/>
    <w:link w:val="6N2"/>
    <w:qFormat/>
    <w:rsid w:val="004d27f3"/>
    <w:rPr>
      <w:b/>
      <w:sz w:val="24"/>
      <w:szCs w:val="24"/>
      <w:lang w:val="ru-RU" w:eastAsia="en-US" w:bidi="ar-SA"/>
    </w:rPr>
  </w:style>
  <w:style w:type="character" w:styleId="9N" w:customStyle="1">
    <w:name w:val="Приложение 9_N Знак"/>
    <w:basedOn w:val="5N"/>
    <w:link w:val="9N"/>
    <w:qFormat/>
    <w:rsid w:val="004d27f3"/>
    <w:rPr>
      <w:b/>
      <w:bCs/>
      <w:sz w:val="24"/>
      <w:szCs w:val="24"/>
      <w:lang w:val="ru-RU" w:eastAsia="en-US" w:bidi="ar-SA"/>
    </w:rPr>
  </w:style>
  <w:style w:type="character" w:styleId="9N1" w:customStyle="1">
    <w:name w:val="Приложение 9_N заг Знак"/>
    <w:basedOn w:val="5N1"/>
    <w:qFormat/>
    <w:rsid w:val="004d27f3"/>
    <w:rPr>
      <w:b/>
      <w:bCs/>
      <w:sz w:val="24"/>
      <w:szCs w:val="24"/>
      <w:lang w:val="ru-RU" w:eastAsia="en-US" w:bidi="ar-SA"/>
    </w:rPr>
  </w:style>
  <w:style w:type="character" w:styleId="9N2" w:customStyle="1">
    <w:name w:val="Приложение 9_N альбом Знак"/>
    <w:basedOn w:val="6N2"/>
    <w:link w:val="9N2"/>
    <w:qFormat/>
    <w:rsid w:val="004d27f3"/>
    <w:rPr>
      <w:b/>
      <w:sz w:val="24"/>
      <w:szCs w:val="24"/>
      <w:lang w:val="ru-RU" w:eastAsia="en-US" w:bidi="ar-SA"/>
    </w:rPr>
  </w:style>
  <w:style w:type="character" w:styleId="10N" w:customStyle="1">
    <w:name w:val="Приложение 10_N Знак"/>
    <w:basedOn w:val="9N"/>
    <w:link w:val="10N"/>
    <w:qFormat/>
    <w:rsid w:val="004d27f3"/>
    <w:rPr>
      <w:b/>
      <w:bCs/>
      <w:sz w:val="24"/>
      <w:szCs w:val="24"/>
      <w:lang w:val="ru-RU" w:eastAsia="en-US" w:bidi="ar-SA"/>
    </w:rPr>
  </w:style>
  <w:style w:type="character" w:styleId="10N1" w:customStyle="1">
    <w:name w:val="Приложение 10_N заг Знак"/>
    <w:basedOn w:val="9N1"/>
    <w:qFormat/>
    <w:rsid w:val="004d27f3"/>
    <w:rPr>
      <w:b/>
      <w:bCs/>
      <w:sz w:val="24"/>
      <w:szCs w:val="24"/>
      <w:lang w:val="ru-RU" w:eastAsia="en-US" w:bidi="ar-SA"/>
    </w:rPr>
  </w:style>
  <w:style w:type="character" w:styleId="10N2" w:customStyle="1">
    <w:name w:val="Приложение 10_N альбом Знак"/>
    <w:basedOn w:val="9N2"/>
    <w:link w:val="10N2"/>
    <w:qFormat/>
    <w:rsid w:val="004d27f3"/>
    <w:rPr>
      <w:b/>
      <w:sz w:val="24"/>
      <w:szCs w:val="24"/>
      <w:lang w:val="ru-RU" w:eastAsia="en-US" w:bidi="ar-SA"/>
    </w:rPr>
  </w:style>
  <w:style w:type="character" w:styleId="11N" w:customStyle="1">
    <w:name w:val="Приложение 11_N альбом Знак"/>
    <w:basedOn w:val="10N2"/>
    <w:link w:val="11N"/>
    <w:qFormat/>
    <w:rsid w:val="004d27f3"/>
    <w:rPr>
      <w:b/>
      <w:sz w:val="24"/>
      <w:szCs w:val="24"/>
      <w:lang w:val="ru-RU" w:eastAsia="en-US" w:bidi="ar-SA"/>
    </w:rPr>
  </w:style>
  <w:style w:type="character" w:styleId="11N1" w:customStyle="1">
    <w:name w:val="Приложение 11_N заг Знак"/>
    <w:basedOn w:val="10N1"/>
    <w:qFormat/>
    <w:rsid w:val="004d27f3"/>
    <w:rPr>
      <w:b/>
      <w:bCs/>
      <w:sz w:val="24"/>
      <w:szCs w:val="24"/>
      <w:lang w:val="ru-RU" w:eastAsia="en-US" w:bidi="ar-SA"/>
    </w:rPr>
  </w:style>
  <w:style w:type="character" w:styleId="11N2" w:customStyle="1">
    <w:name w:val="Приложение 11_N Знак"/>
    <w:basedOn w:val="10N"/>
    <w:link w:val="11N2"/>
    <w:qFormat/>
    <w:rsid w:val="004d27f3"/>
    <w:rPr>
      <w:b/>
      <w:bCs/>
      <w:sz w:val="24"/>
      <w:szCs w:val="24"/>
      <w:lang w:val="ru-RU" w:eastAsia="en-US" w:bidi="ar-SA"/>
    </w:rPr>
  </w:style>
  <w:style w:type="character" w:styleId="Style25" w:customStyle="1">
    <w:name w:val="Перечисление Знак"/>
    <w:qFormat/>
    <w:rsid w:val="004d27f3"/>
    <w:rPr>
      <w:color w:val="000000"/>
      <w:sz w:val="24"/>
      <w:szCs w:val="24"/>
    </w:rPr>
  </w:style>
  <w:style w:type="character" w:styleId="Style26" w:customStyle="1">
    <w:name w:val="ОСНОВНОЙ ТЕКСТ Знак"/>
    <w:qFormat/>
    <w:rsid w:val="004d27f3"/>
    <w:rPr>
      <w:sz w:val="24"/>
      <w:lang w:val="ru-RU" w:eastAsia="ru-RU" w:bidi="ar-SA"/>
    </w:rPr>
  </w:style>
  <w:style w:type="character" w:styleId="Strong">
    <w:name w:val="Strong"/>
    <w:uiPriority w:val="22"/>
    <w:qFormat/>
    <w:locked/>
    <w:rsid w:val="004d27f3"/>
    <w:rPr>
      <w:b/>
      <w:bCs/>
    </w:rPr>
  </w:style>
  <w:style w:type="character" w:styleId="24" w:customStyle="1">
    <w:name w:val="перечень Знак Знак2"/>
    <w:qFormat/>
    <w:rsid w:val="00921374"/>
    <w:rPr>
      <w:sz w:val="24"/>
      <w:szCs w:val="24"/>
      <w:lang w:val="ru-RU" w:eastAsia="ru-RU" w:bidi="ar-SA"/>
    </w:rPr>
  </w:style>
  <w:style w:type="character" w:styleId="Style27" w:customStyle="1">
    <w:name w:val="т№ Знак"/>
    <w:qFormat/>
    <w:rsid w:val="0046346d"/>
    <w:rPr>
      <w:b/>
      <w:sz w:val="24"/>
      <w:szCs w:val="24"/>
      <w:lang w:val="ru-RU" w:eastAsia="ru-RU" w:bidi="ar-SA"/>
    </w:rPr>
  </w:style>
  <w:style w:type="character" w:styleId="Style28" w:customStyle="1">
    <w:name w:val="перечень Знак"/>
    <w:qFormat/>
    <w:locked/>
    <w:rsid w:val="0046346d"/>
    <w:rPr>
      <w:color w:val="000000"/>
      <w:sz w:val="24"/>
      <w:szCs w:val="24"/>
    </w:rPr>
  </w:style>
  <w:style w:type="character" w:styleId="Style29" w:customStyle="1">
    <w:name w:val="Текст Знак"/>
    <w:uiPriority w:val="99"/>
    <w:qFormat/>
    <w:rsid w:val="004d2a31"/>
    <w:rPr>
      <w:rFonts w:ascii="Calibri" w:hAnsi="Calibri" w:eastAsia="Calibri"/>
      <w:sz w:val="22"/>
      <w:szCs w:val="21"/>
      <w:lang w:eastAsia="en-US"/>
    </w:rPr>
  </w:style>
  <w:style w:type="character" w:styleId="Style30" w:customStyle="1">
    <w:name w:val="Подзаголовок Знак"/>
    <w:basedOn w:val="DefaultParagraphFont"/>
    <w:qFormat/>
    <w:rsid w:val="00591139"/>
    <w:rPr>
      <w:rFonts w:ascii="Calibri" w:hAnsi="Calibri" w:eastAsia="" w:cs="" w:asciiTheme="minorHAnsi" w:cstheme="minorBidi" w:eastAsiaTheme="minorEastAsia" w:hAnsiTheme="minorHAnsi"/>
      <w:color w:val="5A5A5A" w:themeColor="text1" w:themeTint="a5"/>
      <w:spacing w:val="15"/>
      <w:sz w:val="22"/>
      <w:szCs w:val="22"/>
    </w:rPr>
  </w:style>
  <w:style w:type="character" w:styleId="Style31">
    <w:name w:val="Выделение"/>
    <w:basedOn w:val="DefaultParagraphFont"/>
    <w:qFormat/>
    <w:rsid w:val="00906b7b"/>
    <w:rPr>
      <w:i/>
      <w:iCs/>
    </w:rPr>
  </w:style>
  <w:style w:type="character" w:styleId="Style32" w:customStyle="1">
    <w:name w:val="Ссылка указателя"/>
    <w:qFormat/>
    <w:rPr/>
  </w:style>
  <w:style w:type="character" w:styleId="WW8Num3z0" w:customStyle="1">
    <w:name w:val="WW8Num3z0"/>
    <w:qFormat/>
    <w:rPr>
      <w:rFonts w:ascii="Symbol" w:hAnsi="Symbol" w:cs="Symbol"/>
      <w:sz w:val="20"/>
    </w:rPr>
  </w:style>
  <w:style w:type="character" w:styleId="WW8Num2z0" w:customStyle="1">
    <w:name w:val="WW8Num2z0"/>
    <w:qFormat/>
    <w:rPr>
      <w:rFonts w:ascii="Symbol" w:hAnsi="Symbol" w:cs="Symbol"/>
      <w:sz w:val="20"/>
    </w:rPr>
  </w:style>
  <w:style w:type="character" w:styleId="Style33" w:customStyle="1">
    <w:name w:val="Посещённая гиперссылка"/>
    <w:basedOn w:val="DefaultParagraphFont"/>
    <w:rPr>
      <w:color w:val="800080"/>
      <w:u w:val="single"/>
    </w:rPr>
  </w:style>
  <w:style w:type="character" w:styleId="WW8Num4z0" w:customStyle="1">
    <w:name w:val="WW8Num4z0"/>
    <w:qFormat/>
    <w:rPr>
      <w:rFonts w:ascii="Symbol" w:hAnsi="Symbol" w:cs="OpenSymbol;Arial Unicode MS"/>
      <w:sz w:val="20"/>
      <w:szCs w:val="20"/>
    </w:rPr>
  </w:style>
  <w:style w:type="character" w:styleId="WW8Num4z1" w:customStyle="1">
    <w:name w:val="WW8Num4z1"/>
    <w:qFormat/>
    <w:rPr>
      <w:rFonts w:ascii="OpenSymbol;Arial Unicode MS" w:hAnsi="OpenSymbol;Arial Unicode MS" w:cs="OpenSymbol;Arial Unicode MS"/>
    </w:rPr>
  </w:style>
  <w:style w:type="character" w:styleId="WW8Num5z0" w:customStyle="1">
    <w:name w:val="WW8Num5z0"/>
    <w:qFormat/>
    <w:rPr>
      <w:rFonts w:ascii="Symbol" w:hAnsi="Symbol" w:cs="OpenSymbol;Arial Unicode MS"/>
    </w:rPr>
  </w:style>
  <w:style w:type="character" w:styleId="WW8Num5z1" w:customStyle="1">
    <w:name w:val="WW8Num5z1"/>
    <w:qFormat/>
    <w:rPr>
      <w:rFonts w:ascii="OpenSymbol;Arial Unicode MS" w:hAnsi="OpenSymbol;Arial Unicode MS" w:cs="OpenSymbol;Arial Unicode MS"/>
    </w:rPr>
  </w:style>
  <w:style w:type="character" w:styleId="Style34" w:customStyle="1">
    <w:name w:val="Маркеры списка"/>
    <w:qFormat/>
    <w:rPr>
      <w:rFonts w:ascii="OpenSymbol" w:hAnsi="OpenSymbol" w:eastAsia="OpenSymbol" w:cs="OpenSymbol"/>
    </w:rPr>
  </w:style>
  <w:style w:type="paragraph" w:styleId="Style35">
    <w:name w:val="Заголовок"/>
    <w:basedOn w:val="Normal"/>
    <w:next w:val="Style3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36">
    <w:name w:val="Body Text"/>
    <w:basedOn w:val="Normal"/>
    <w:rsid w:val="00d50259"/>
    <w:pPr>
      <w:jc w:val="right"/>
    </w:pPr>
    <w:rPr>
      <w:szCs w:val="20"/>
    </w:rPr>
  </w:style>
  <w:style w:type="paragraph" w:styleId="Style37">
    <w:name w:val="List"/>
    <w:basedOn w:val="Style36"/>
    <w:pPr/>
    <w:rPr>
      <w:rFonts w:cs="Mangal"/>
    </w:rPr>
  </w:style>
  <w:style w:type="paragraph" w:styleId="Style3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9">
    <w:name w:val="Указатель"/>
    <w:basedOn w:val="Normal"/>
    <w:qFormat/>
    <w:pPr>
      <w:suppressLineNumbers/>
    </w:pPr>
    <w:rPr>
      <w:rFonts w:cs="Mangal"/>
    </w:rPr>
  </w:style>
  <w:style w:type="paragraph" w:styleId="16" w:customStyle="1">
    <w:name w:val="Заголовок1"/>
    <w:basedOn w:val="Normal"/>
    <w:qFormat/>
    <w:rsid w:val="004d27f3"/>
    <w:pPr>
      <w:widowControl w:val="false"/>
    </w:pPr>
    <w:rPr>
      <w:rFonts w:ascii="Arial" w:hAnsi="Arial" w:cs="Arial"/>
      <w:b/>
      <w:bCs/>
      <w:sz w:val="22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semiHidden/>
    <w:qFormat/>
    <w:rsid w:val="00d50259"/>
    <w:pPr/>
    <w:rPr>
      <w:rFonts w:ascii="Tahoma" w:hAnsi="Tahoma" w:cs="Tahoma"/>
      <w:sz w:val="16"/>
      <w:szCs w:val="16"/>
    </w:rPr>
  </w:style>
  <w:style w:type="paragraph" w:styleId="Char" w:customStyle="1">
    <w:name w:val="Char"/>
    <w:basedOn w:val="Normal"/>
    <w:qFormat/>
    <w:rsid w:val="003b18b5"/>
    <w:pPr>
      <w:keepLines/>
      <w:spacing w:lineRule="exact" w:line="240" w:before="0" w:after="160"/>
    </w:pPr>
    <w:rPr>
      <w:rFonts w:ascii="Verdana" w:hAnsi="Verdana" w:eastAsia="MS Mincho" w:cs="Franklin Gothic Book"/>
      <w:sz w:val="20"/>
      <w:szCs w:val="20"/>
      <w:lang w:val="en-US" w:eastAsia="en-US"/>
    </w:rPr>
  </w:style>
  <w:style w:type="paragraph" w:styleId="Style40" w:customStyle="1">
    <w:name w:val="Îáû÷íûé"/>
    <w:qFormat/>
    <w:rsid w:val="00061677"/>
    <w:pPr>
      <w:widowControl w:val="false"/>
      <w:bidi w:val="0"/>
      <w:ind w:firstLine="851"/>
      <w:jc w:val="both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Annotationtext">
    <w:name w:val="annotation text"/>
    <w:basedOn w:val="Normal"/>
    <w:qFormat/>
    <w:rsid w:val="00e70937"/>
    <w:pPr/>
    <w:rPr>
      <w:rFonts w:eastAsia="SimSun"/>
      <w:sz w:val="20"/>
      <w:szCs w:val="20"/>
      <w:lang w:eastAsia="zh-CN"/>
    </w:rPr>
  </w:style>
  <w:style w:type="paragraph" w:styleId="Annotationsubject">
    <w:name w:val="annotation subject"/>
    <w:basedOn w:val="Annotationtext"/>
    <w:semiHidden/>
    <w:qFormat/>
    <w:rsid w:val="00f1491c"/>
    <w:pPr/>
    <w:rPr>
      <w:rFonts w:eastAsia="Times New Roman"/>
      <w:b/>
      <w:bCs/>
      <w:lang w:eastAsia="ru-RU"/>
    </w:rPr>
  </w:style>
  <w:style w:type="paragraph" w:styleId="Style41">
    <w:name w:val="Верхний и нижний колонтитулы"/>
    <w:basedOn w:val="Normal"/>
    <w:qFormat/>
    <w:pPr/>
    <w:rPr/>
  </w:style>
  <w:style w:type="paragraph" w:styleId="Style42">
    <w:name w:val="Header"/>
    <w:basedOn w:val="Normal"/>
    <w:rsid w:val="009c134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43">
    <w:name w:val="Footer"/>
    <w:basedOn w:val="Normal"/>
    <w:uiPriority w:val="99"/>
    <w:rsid w:val="009c134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44">
    <w:name w:val="Footnote Text"/>
    <w:basedOn w:val="Normal"/>
    <w:qFormat/>
    <w:rsid w:val="0065355b"/>
    <w:pPr/>
    <w:rPr>
      <w:sz w:val="20"/>
      <w:szCs w:val="20"/>
    </w:rPr>
  </w:style>
  <w:style w:type="paragraph" w:styleId="BodyTextIndent2">
    <w:name w:val="Body Text Indent 2"/>
    <w:basedOn w:val="Normal"/>
    <w:qFormat/>
    <w:pPr>
      <w:ind w:firstLine="720"/>
      <w:jc w:val="center"/>
      <w:textAlignment w:val="baseline"/>
    </w:pPr>
    <w:rPr>
      <w:b/>
      <w:bCs/>
      <w:szCs w:val="20"/>
    </w:rPr>
  </w:style>
  <w:style w:type="paragraph" w:styleId="Style45">
    <w:name w:val="Body Text Indent"/>
    <w:basedOn w:val="Normal"/>
    <w:rsid w:val="001c2d25"/>
    <w:pPr>
      <w:tabs>
        <w:tab w:val="clear" w:pos="720"/>
        <w:tab w:val="left" w:pos="432" w:leader="none"/>
      </w:tabs>
      <w:ind w:left="360" w:hanging="0"/>
      <w:jc w:val="both"/>
    </w:pPr>
    <w:rPr>
      <w:color w:val="FF00FF"/>
      <w:sz w:val="22"/>
      <w:szCs w:val="22"/>
    </w:rPr>
  </w:style>
  <w:style w:type="paragraph" w:styleId="BodyText2">
    <w:name w:val="Body Text 2"/>
    <w:basedOn w:val="Normal"/>
    <w:qFormat/>
    <w:rsid w:val="00137547"/>
    <w:pPr/>
    <w:rPr>
      <w:color w:val="FF0000"/>
      <w:sz w:val="22"/>
      <w:szCs w:val="22"/>
    </w:rPr>
  </w:style>
  <w:style w:type="paragraph" w:styleId="BodyTextIndent3">
    <w:name w:val="Body Text Indent 3"/>
    <w:basedOn w:val="Normal"/>
    <w:qFormat/>
    <w:pPr>
      <w:ind w:left="3584" w:hanging="0"/>
      <w:textAlignment w:val="baseline"/>
    </w:pPr>
    <w:rPr>
      <w:rFonts w:ascii="Arial" w:hAnsi="Arial" w:cs="Arial"/>
      <w:sz w:val="22"/>
      <w:szCs w:val="20"/>
    </w:rPr>
  </w:style>
  <w:style w:type="paragraph" w:styleId="Style46" w:customStyle="1">
    <w:name w:val="абзац"/>
    <w:basedOn w:val="Normal"/>
    <w:qFormat/>
    <w:rsid w:val="006f0735"/>
    <w:pPr>
      <w:spacing w:lineRule="auto" w:line="360"/>
      <w:ind w:firstLine="851"/>
      <w:jc w:val="both"/>
    </w:pPr>
    <w:rPr>
      <w:szCs w:val="20"/>
    </w:rPr>
  </w:style>
  <w:style w:type="paragraph" w:styleId="Style47" w:customStyle="1">
    <w:name w:val="абзац Знак Знак Знак Знак"/>
    <w:basedOn w:val="Normal"/>
    <w:qFormat/>
    <w:rsid w:val="00160c84"/>
    <w:pPr>
      <w:spacing w:lineRule="auto" w:line="360"/>
      <w:ind w:firstLine="851"/>
      <w:jc w:val="both"/>
    </w:pPr>
    <w:rPr>
      <w:szCs w:val="20"/>
    </w:rPr>
  </w:style>
  <w:style w:type="paragraph" w:styleId="Style48" w:customStyle="1">
    <w:name w:val="Приложение"/>
    <w:basedOn w:val="Normal"/>
    <w:qFormat/>
    <w:rsid w:val="00663ab8"/>
    <w:pPr>
      <w:ind w:left="5670" w:hanging="0"/>
      <w:outlineLvl w:val="0"/>
    </w:pPr>
    <w:rPr>
      <w:b/>
      <w:bCs/>
      <w:lang w:eastAsia="en-US"/>
    </w:rPr>
  </w:style>
  <w:style w:type="paragraph" w:styleId="Style49" w:customStyle="1">
    <w:name w:val="Приложение заголовок"/>
    <w:basedOn w:val="Normal"/>
    <w:qFormat/>
    <w:rsid w:val="00663ab8"/>
    <w:pPr>
      <w:tabs>
        <w:tab w:val="clear" w:pos="720"/>
        <w:tab w:val="left" w:pos="0" w:leader="none"/>
      </w:tabs>
      <w:jc w:val="center"/>
      <w:outlineLvl w:val="0"/>
    </w:pPr>
    <w:rPr>
      <w:b/>
      <w:bCs/>
      <w:lang w:eastAsia="en-US"/>
    </w:rPr>
  </w:style>
  <w:style w:type="paragraph" w:styleId="3N2" w:customStyle="1">
    <w:name w:val="Приложение 3_N"/>
    <w:basedOn w:val="Normal"/>
    <w:link w:val="3N1"/>
    <w:qFormat/>
    <w:rsid w:val="00663ab8"/>
    <w:pPr>
      <w:ind w:left="5103" w:hanging="0"/>
      <w:outlineLvl w:val="0"/>
    </w:pPr>
    <w:rPr>
      <w:b/>
      <w:bCs/>
      <w:lang w:eastAsia="en-US"/>
    </w:rPr>
  </w:style>
  <w:style w:type="paragraph" w:styleId="3N3" w:customStyle="1">
    <w:name w:val="Приложение 3_N заг"/>
    <w:basedOn w:val="Normal"/>
    <w:qFormat/>
    <w:rsid w:val="00663ab8"/>
    <w:pPr>
      <w:keepNext w:val="true"/>
      <w:tabs>
        <w:tab w:val="clear" w:pos="720"/>
        <w:tab w:val="left" w:pos="10206" w:leader="none"/>
      </w:tabs>
      <w:jc w:val="center"/>
    </w:pPr>
    <w:rPr>
      <w:b/>
      <w:bCs/>
      <w:lang w:eastAsia="en-US"/>
    </w:rPr>
  </w:style>
  <w:style w:type="paragraph" w:styleId="Style50" w:customStyle="1">
    <w:name w:val="Таблица_Строка"/>
    <w:basedOn w:val="Normal"/>
    <w:qFormat/>
    <w:rsid w:val="00233db4"/>
    <w:pPr>
      <w:spacing w:before="120" w:after="0"/>
    </w:pPr>
    <w:rPr>
      <w:rFonts w:ascii="Arial" w:hAnsi="Arial"/>
      <w:sz w:val="20"/>
      <w:szCs w:val="20"/>
    </w:rPr>
  </w:style>
  <w:style w:type="paragraph" w:styleId="ConsPlusNormal" w:customStyle="1">
    <w:name w:val="ConsPlusNormal"/>
    <w:qFormat/>
    <w:rsid w:val="00233db4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ru-RU" w:eastAsia="ru-RU" w:bidi="ar-SA"/>
    </w:rPr>
  </w:style>
  <w:style w:type="paragraph" w:styleId="Revision">
    <w:name w:val="Revision"/>
    <w:semiHidden/>
    <w:qFormat/>
    <w:rsid w:val="00233db4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17">
    <w:name w:val="TOC 1"/>
    <w:basedOn w:val="Normal"/>
    <w:link w:val="17"/>
    <w:autoRedefine/>
    <w:uiPriority w:val="39"/>
    <w:rsid w:val="004d27f3"/>
    <w:pPr>
      <w:tabs>
        <w:tab w:val="clear" w:pos="720"/>
        <w:tab w:val="right" w:pos="9344" w:leader="dot"/>
      </w:tabs>
      <w:spacing w:before="0" w:after="120"/>
      <w:ind w:right="1134" w:hanging="0"/>
    </w:pPr>
    <w:rPr>
      <w:lang w:eastAsia="en-US"/>
    </w:rPr>
  </w:style>
  <w:style w:type="paragraph" w:styleId="THKaddress" w:customStyle="1">
    <w:name w:val="THKaddress"/>
    <w:qFormat/>
    <w:rsid w:val="004d27f3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THKfullname" w:customStyle="1">
    <w:name w:val="THKfullname"/>
    <w:basedOn w:val="Normal"/>
    <w:next w:val="THKaddress"/>
    <w:qFormat/>
    <w:rsid w:val="004d27f3"/>
    <w:pPr>
      <w:spacing w:lineRule="exact" w:line="180" w:before="70" w:after="0"/>
    </w:pPr>
    <w:rPr>
      <w:rFonts w:ascii="Arial" w:hAnsi="Arial"/>
      <w:b/>
      <w:sz w:val="14"/>
      <w:lang w:eastAsia="en-US"/>
    </w:rPr>
  </w:style>
  <w:style w:type="paragraph" w:styleId="ListParagraph">
    <w:name w:val="List Paragraph"/>
    <w:basedOn w:val="Normal"/>
    <w:uiPriority w:val="34"/>
    <w:qFormat/>
    <w:rsid w:val="004d27f3"/>
    <w:pPr>
      <w:spacing w:before="0" w:after="0"/>
      <w:ind w:left="720" w:hanging="0"/>
      <w:contextualSpacing/>
    </w:pPr>
    <w:rPr>
      <w:szCs w:val="20"/>
      <w:lang w:eastAsia="en-US"/>
    </w:rPr>
  </w:style>
  <w:style w:type="paragraph" w:styleId="25">
    <w:name w:val="TOC 2"/>
    <w:basedOn w:val="Normal"/>
    <w:link w:val="210"/>
    <w:autoRedefine/>
    <w:uiPriority w:val="39"/>
    <w:unhideWhenUsed/>
    <w:rsid w:val="004d27f3"/>
    <w:pPr>
      <w:spacing w:before="0" w:after="100"/>
      <w:ind w:left="240" w:hanging="0"/>
      <w:jc w:val="both"/>
    </w:pPr>
    <w:rPr>
      <w:b/>
      <w:szCs w:val="20"/>
      <w:lang w:eastAsia="en-US"/>
    </w:rPr>
  </w:style>
  <w:style w:type="paragraph" w:styleId="BodyText3">
    <w:name w:val="Body Text 3"/>
    <w:basedOn w:val="Normal"/>
    <w:qFormat/>
    <w:rsid w:val="004d27f3"/>
    <w:pPr>
      <w:spacing w:before="0" w:after="120"/>
    </w:pPr>
    <w:rPr>
      <w:sz w:val="16"/>
      <w:szCs w:val="16"/>
    </w:rPr>
  </w:style>
  <w:style w:type="paragraph" w:styleId="DocumentMap">
    <w:name w:val="Document Map"/>
    <w:basedOn w:val="Normal"/>
    <w:semiHidden/>
    <w:unhideWhenUsed/>
    <w:qFormat/>
    <w:rsid w:val="004d27f3"/>
    <w:pPr/>
    <w:rPr>
      <w:rFonts w:ascii="Tahoma" w:hAnsi="Tahoma" w:cs="Tahoma"/>
      <w:sz w:val="16"/>
      <w:szCs w:val="16"/>
      <w:lang w:eastAsia="en-US"/>
    </w:rPr>
  </w:style>
  <w:style w:type="paragraph" w:styleId="1TimesNewRoman14pt16pt" w:customStyle="1">
    <w:name w:val="Стиль Заголовок 1 + Times New Roman 14 pt + 16 pt"/>
    <w:basedOn w:val="Normal"/>
    <w:autoRedefine/>
    <w:qFormat/>
    <w:rsid w:val="004d27f3"/>
    <w:pPr>
      <w:keepNext w:val="true"/>
      <w:tabs>
        <w:tab w:val="clear" w:pos="720"/>
        <w:tab w:val="left" w:pos="726" w:leader="none"/>
        <w:tab w:val="left" w:pos="1224" w:leader="none"/>
      </w:tabs>
      <w:spacing w:before="360" w:after="240"/>
      <w:ind w:left="743" w:hanging="17"/>
      <w:jc w:val="both"/>
      <w:outlineLvl w:val="0"/>
    </w:pPr>
    <w:rPr>
      <w:rFonts w:cs="Arial"/>
      <w:b/>
      <w:bCs/>
      <w:sz w:val="32"/>
      <w:szCs w:val="32"/>
    </w:rPr>
  </w:style>
  <w:style w:type="paragraph" w:styleId="ListBullet">
    <w:name w:val="List Bullet"/>
    <w:basedOn w:val="Normal"/>
    <w:autoRedefine/>
    <w:qFormat/>
    <w:rsid w:val="004d27f3"/>
    <w:pPr/>
    <w:rPr/>
  </w:style>
  <w:style w:type="paragraph" w:styleId="111" w:customStyle="1">
    <w:name w:val="штамп_11"/>
    <w:basedOn w:val="Normal"/>
    <w:qFormat/>
    <w:rsid w:val="004d27f3"/>
    <w:pPr>
      <w:jc w:val="center"/>
    </w:pPr>
    <w:rPr>
      <w:b/>
      <w:bCs/>
      <w:sz w:val="22"/>
    </w:rPr>
  </w:style>
  <w:style w:type="paragraph" w:styleId="Font5" w:customStyle="1">
    <w:name w:val="font5"/>
    <w:basedOn w:val="Normal"/>
    <w:qFormat/>
    <w:rsid w:val="004d27f3"/>
    <w:pPr>
      <w:spacing w:before="100" w:after="100"/>
    </w:pPr>
    <w:rPr>
      <w:rFonts w:ascii="Arial" w:hAnsi="Arial" w:eastAsia="Arial Unicode MS" w:cs="Arial"/>
      <w:szCs w:val="20"/>
    </w:rPr>
  </w:style>
  <w:style w:type="paragraph" w:styleId="ConsTitle" w:customStyle="1">
    <w:name w:val="ConsTitle"/>
    <w:qFormat/>
    <w:rsid w:val="004d27f3"/>
    <w:pPr>
      <w:widowControl w:val="false"/>
      <w:bidi w:val="0"/>
      <w:jc w:val="left"/>
    </w:pPr>
    <w:rPr>
      <w:rFonts w:ascii="Arial" w:hAnsi="Arial" w:eastAsia="Times New Roman" w:cs="Arial"/>
      <w:b/>
      <w:bCs/>
      <w:color w:val="000000"/>
      <w:kern w:val="0"/>
      <w:sz w:val="16"/>
      <w:szCs w:val="16"/>
      <w:lang w:val="ru-RU" w:eastAsia="ru-RU" w:bidi="ar-SA"/>
    </w:rPr>
  </w:style>
  <w:style w:type="paragraph" w:styleId="ConsPlusNonformat" w:customStyle="1">
    <w:name w:val="ConsPlusNonformat"/>
    <w:qFormat/>
    <w:rsid w:val="004d27f3"/>
    <w:pPr>
      <w:widowControl w:val="false"/>
      <w:bidi w:val="0"/>
      <w:jc w:val="left"/>
    </w:pPr>
    <w:rPr>
      <w:rFonts w:ascii="Courier New" w:hAnsi="Courier New" w:eastAsia="Times New Roman" w:cs="Courier New"/>
      <w:color w:val="000000"/>
      <w:kern w:val="0"/>
      <w:sz w:val="24"/>
      <w:szCs w:val="24"/>
      <w:lang w:val="ru-RU" w:eastAsia="ru-RU" w:bidi="ar-SA"/>
    </w:rPr>
  </w:style>
  <w:style w:type="paragraph" w:styleId="Xl30" w:customStyle="1">
    <w:name w:val="xl30"/>
    <w:basedOn w:val="Normal"/>
    <w:qFormat/>
    <w:rsid w:val="004d27f3"/>
    <w:pPr>
      <w:suppressAutoHyphens w:val="true"/>
      <w:spacing w:before="280" w:after="280"/>
      <w:jc w:val="center"/>
    </w:pPr>
    <w:rPr>
      <w:sz w:val="22"/>
      <w:szCs w:val="22"/>
      <w:lang w:eastAsia="ar-SA"/>
    </w:rPr>
  </w:style>
  <w:style w:type="paragraph" w:styleId="Style51" w:customStyle="1">
    <w:name w:val="Табличноый заголовок"/>
    <w:basedOn w:val="Normal"/>
    <w:qFormat/>
    <w:rsid w:val="004d27f3"/>
    <w:pPr>
      <w:suppressAutoHyphens w:val="true"/>
      <w:jc w:val="center"/>
    </w:pPr>
    <w:rPr>
      <w:b/>
      <w:bCs/>
      <w:szCs w:val="20"/>
      <w:lang w:eastAsia="ar-SA"/>
    </w:rPr>
  </w:style>
  <w:style w:type="paragraph" w:styleId="BlockText">
    <w:name w:val="Block Text"/>
    <w:basedOn w:val="Normal"/>
    <w:qFormat/>
    <w:rsid w:val="004d27f3"/>
    <w:pPr>
      <w:shd w:val="clear" w:color="auto" w:fill="FFFFFF"/>
      <w:spacing w:lineRule="exact" w:line="240" w:before="14" w:after="0"/>
      <w:ind w:left="486" w:right="442" w:hanging="0"/>
    </w:pPr>
    <w:rPr>
      <w:sz w:val="22"/>
      <w:szCs w:val="22"/>
    </w:rPr>
  </w:style>
  <w:style w:type="paragraph" w:styleId="Style52">
    <w:name w:val="Title"/>
    <w:basedOn w:val="Normal"/>
    <w:qFormat/>
    <w:locked/>
    <w:rsid w:val="004d27f3"/>
    <w:pPr>
      <w:jc w:val="center"/>
    </w:pPr>
    <w:rPr>
      <w:b/>
      <w:szCs w:val="20"/>
    </w:rPr>
  </w:style>
  <w:style w:type="paragraph" w:styleId="Style53" w:customStyle="1">
    <w:name w:val="УГТП-Текст"/>
    <w:basedOn w:val="Normal"/>
    <w:qFormat/>
    <w:rsid w:val="004d27f3"/>
    <w:pPr>
      <w:ind w:left="284" w:right="284" w:firstLine="851"/>
      <w:jc w:val="both"/>
    </w:pPr>
    <w:rPr>
      <w:rFonts w:ascii="Arial" w:hAnsi="Arial" w:cs="Arial"/>
    </w:rPr>
  </w:style>
  <w:style w:type="paragraph" w:styleId="ConsNonformat" w:customStyle="1">
    <w:name w:val="ConsNonformat"/>
    <w:qFormat/>
    <w:rsid w:val="004d27f3"/>
    <w:pPr>
      <w:widowControl w:val="false"/>
      <w:bidi w:val="0"/>
      <w:ind w:right="19772" w:hanging="0"/>
      <w:jc w:val="left"/>
    </w:pPr>
    <w:rPr>
      <w:rFonts w:ascii="Courier New" w:hAnsi="Courier New" w:eastAsia="Times New Roman" w:cs="Courier New"/>
      <w:color w:val="000000"/>
      <w:kern w:val="0"/>
      <w:sz w:val="16"/>
      <w:szCs w:val="16"/>
      <w:lang w:val="ru-RU" w:eastAsia="ru-RU" w:bidi="ar-SA"/>
    </w:rPr>
  </w:style>
  <w:style w:type="paragraph" w:styleId="WW1" w:customStyle="1">
    <w:name w:val="WW-Заголовок таблицы ссылок1"/>
    <w:basedOn w:val="Normal"/>
    <w:qFormat/>
    <w:rsid w:val="004d27f3"/>
    <w:pPr>
      <w:suppressAutoHyphens w:val="true"/>
      <w:jc w:val="center"/>
    </w:pPr>
    <w:rPr>
      <w:sz w:val="20"/>
      <w:szCs w:val="20"/>
      <w:lang w:eastAsia="ar-SA"/>
    </w:rPr>
  </w:style>
  <w:style w:type="paragraph" w:styleId="WW2" w:customStyle="1">
    <w:name w:val="WW-Основной текст с отступом 2"/>
    <w:basedOn w:val="Normal"/>
    <w:qFormat/>
    <w:rsid w:val="004d27f3"/>
    <w:pPr>
      <w:ind w:firstLine="454"/>
    </w:pPr>
    <w:rPr>
      <w:sz w:val="28"/>
      <w:szCs w:val="20"/>
      <w:lang w:eastAsia="ar-SA"/>
    </w:rPr>
  </w:style>
  <w:style w:type="paragraph" w:styleId="WW" w:customStyle="1">
    <w:name w:val="WW-Заголовок таблицы ссылок"/>
    <w:basedOn w:val="Normal"/>
    <w:qFormat/>
    <w:rsid w:val="004d27f3"/>
    <w:pPr>
      <w:suppressAutoHyphens w:val="true"/>
      <w:jc w:val="center"/>
    </w:pPr>
    <w:rPr>
      <w:szCs w:val="20"/>
      <w:lang w:eastAsia="ar-SA"/>
    </w:rPr>
  </w:style>
  <w:style w:type="paragraph" w:styleId="Style54" w:customStyle="1">
    <w:name w:val="Табличные данные"/>
    <w:basedOn w:val="Normal"/>
    <w:qFormat/>
    <w:rsid w:val="004d27f3"/>
    <w:pPr>
      <w:suppressAutoHyphens w:val="true"/>
      <w:jc w:val="center"/>
    </w:pPr>
    <w:rPr>
      <w:szCs w:val="20"/>
      <w:lang w:eastAsia="ar-SA"/>
    </w:rPr>
  </w:style>
  <w:style w:type="paragraph" w:styleId="Xl31" w:customStyle="1">
    <w:name w:val="xl31"/>
    <w:basedOn w:val="Normal"/>
    <w:qFormat/>
    <w:rsid w:val="004d27f3"/>
    <w:pPr>
      <w:pBdr>
        <w:left w:val="single" w:sz="2" w:space="0" w:color="000001"/>
        <w:bottom w:val="single" w:sz="2" w:space="0" w:color="000001"/>
        <w:right w:val="single" w:sz="2" w:space="0" w:color="000001"/>
      </w:pBdr>
      <w:suppressAutoHyphens w:val="true"/>
      <w:spacing w:before="280" w:after="280"/>
      <w:jc w:val="center"/>
      <w:textAlignment w:val="center"/>
    </w:pPr>
    <w:rPr>
      <w:lang w:eastAsia="ar-SA"/>
    </w:rPr>
  </w:style>
  <w:style w:type="paragraph" w:styleId="TableHeadOSRPSEIC" w:customStyle="1">
    <w:name w:val="Table Head OSRP SEIC"/>
    <w:basedOn w:val="Normal"/>
    <w:qFormat/>
    <w:rsid w:val="004d27f3"/>
    <w:pPr>
      <w:keepNext w:val="true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styleId="TableTextOSRPSEIC" w:customStyle="1">
    <w:name w:val="Table Text OSRP SEIC"/>
    <w:basedOn w:val="Normal"/>
    <w:qFormat/>
    <w:rsid w:val="004d27f3"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styleId="18" w:customStyle="1">
    <w:name w:val="Обычный1"/>
    <w:link w:val="18"/>
    <w:qFormat/>
    <w:rsid w:val="004d27f3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72" w:customStyle="1">
    <w:name w:val="Стиль7"/>
    <w:basedOn w:val="Normal"/>
    <w:qFormat/>
    <w:rsid w:val="004d27f3"/>
    <w:pPr>
      <w:spacing w:before="240" w:after="240"/>
    </w:pPr>
    <w:rPr>
      <w:b/>
      <w:sz w:val="28"/>
    </w:rPr>
  </w:style>
  <w:style w:type="paragraph" w:styleId="312002" w:customStyle="1">
    <w:name w:val="Стиль Основной текст с отступом 3 + 12 пт Слева:  002 см Первая ..."/>
    <w:basedOn w:val="BodyTextIndent3"/>
    <w:qFormat/>
    <w:rsid w:val="004d27f3"/>
    <w:pPr>
      <w:tabs>
        <w:tab w:val="clear" w:pos="720"/>
        <w:tab w:val="left" w:pos="1440" w:leader="none"/>
      </w:tabs>
      <w:spacing w:lineRule="auto" w:line="360"/>
      <w:ind w:left="11" w:firstLine="704"/>
    </w:pPr>
    <w:rPr>
      <w:sz w:val="24"/>
    </w:rPr>
  </w:style>
  <w:style w:type="paragraph" w:styleId="Style55" w:customStyle="1">
    <w:name w:val="Примечание"/>
    <w:basedOn w:val="Normal"/>
    <w:qFormat/>
    <w:rsid w:val="004d27f3"/>
    <w:pPr>
      <w:shd w:val="clear" w:color="auto" w:fill="FFFFFF"/>
      <w:spacing w:lineRule="auto" w:line="348" w:before="29" w:after="0"/>
      <w:ind w:firstLine="564"/>
      <w:jc w:val="both"/>
    </w:pPr>
    <w:rPr>
      <w:spacing w:val="60"/>
      <w:sz w:val="20"/>
      <w:szCs w:val="20"/>
    </w:rPr>
  </w:style>
  <w:style w:type="paragraph" w:styleId="Font6" w:customStyle="1">
    <w:name w:val="font6"/>
    <w:basedOn w:val="Normal"/>
    <w:qFormat/>
    <w:rsid w:val="004d27f3"/>
    <w:pPr>
      <w:spacing w:beforeAutospacing="1" w:afterAutospacing="1"/>
    </w:pPr>
    <w:rPr>
      <w:rFonts w:eastAsia="Arial Unicode MS"/>
      <w:sz w:val="18"/>
      <w:szCs w:val="18"/>
    </w:rPr>
  </w:style>
  <w:style w:type="paragraph" w:styleId="Font7" w:customStyle="1">
    <w:name w:val="font7"/>
    <w:basedOn w:val="Normal"/>
    <w:qFormat/>
    <w:rsid w:val="004d27f3"/>
    <w:pPr>
      <w:spacing w:beforeAutospacing="1" w:afterAutospacing="1"/>
    </w:pPr>
    <w:rPr>
      <w:rFonts w:eastAsia="Arial Unicode MS"/>
      <w:b/>
      <w:bCs/>
      <w:sz w:val="18"/>
      <w:szCs w:val="18"/>
    </w:rPr>
  </w:style>
  <w:style w:type="paragraph" w:styleId="Font8" w:customStyle="1">
    <w:name w:val="font8"/>
    <w:basedOn w:val="Normal"/>
    <w:qFormat/>
    <w:rsid w:val="004d27f3"/>
    <w:pPr>
      <w:spacing w:beforeAutospacing="1" w:afterAutospacing="1"/>
    </w:pPr>
    <w:rPr>
      <w:rFonts w:eastAsia="Arial Unicode MS"/>
      <w:sz w:val="18"/>
      <w:szCs w:val="18"/>
    </w:rPr>
  </w:style>
  <w:style w:type="paragraph" w:styleId="Xl24" w:customStyle="1">
    <w:name w:val="xl24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eastAsia="Arial Unicode MS"/>
    </w:rPr>
  </w:style>
  <w:style w:type="paragraph" w:styleId="Xl25" w:customStyle="1">
    <w:name w:val="xl25"/>
    <w:basedOn w:val="Normal"/>
    <w:qFormat/>
    <w:rsid w:val="004d27f3"/>
    <w:pPr>
      <w:spacing w:beforeAutospacing="1" w:afterAutospacing="1"/>
    </w:pPr>
    <w:rPr>
      <w:rFonts w:eastAsia="Arial Unicode MS"/>
      <w:b/>
      <w:bCs/>
    </w:rPr>
  </w:style>
  <w:style w:type="paragraph" w:styleId="Xl26" w:customStyle="1">
    <w:name w:val="xl26"/>
    <w:basedOn w:val="Normal"/>
    <w:qFormat/>
    <w:rsid w:val="004d27f3"/>
    <w:pPr>
      <w:spacing w:beforeAutospacing="1" w:afterAutospacing="1"/>
    </w:pPr>
    <w:rPr>
      <w:rFonts w:eastAsia="Arial Unicode MS"/>
    </w:rPr>
  </w:style>
  <w:style w:type="paragraph" w:styleId="Xl27" w:customStyle="1">
    <w:name w:val="xl27"/>
    <w:basedOn w:val="Normal"/>
    <w:qFormat/>
    <w:rsid w:val="004d27f3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28" w:customStyle="1">
    <w:name w:val="xl28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29" w:customStyle="1">
    <w:name w:val="xl29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32" w:customStyle="1">
    <w:name w:val="xl32"/>
    <w:basedOn w:val="Normal"/>
    <w:qFormat/>
    <w:rsid w:val="004d27f3"/>
    <w:pPr>
      <w:spacing w:beforeAutospacing="1" w:afterAutospacing="1"/>
    </w:pPr>
    <w:rPr>
      <w:rFonts w:ascii="Arial" w:hAnsi="Arial" w:eastAsia="Arial Unicode MS" w:cs="Arial"/>
    </w:rPr>
  </w:style>
  <w:style w:type="paragraph" w:styleId="Xl33" w:customStyle="1">
    <w:name w:val="xl33"/>
    <w:basedOn w:val="Normal"/>
    <w:qFormat/>
    <w:rsid w:val="004d27f3"/>
    <w:pPr>
      <w:pBdr>
        <w:bottom w:val="single" w:sz="4" w:space="0" w:color="00000A"/>
      </w:pBdr>
      <w:spacing w:beforeAutospacing="1" w:afterAutospacing="1"/>
    </w:pPr>
    <w:rPr>
      <w:rFonts w:eastAsia="Arial Unicode MS"/>
    </w:rPr>
  </w:style>
  <w:style w:type="paragraph" w:styleId="Xl34" w:customStyle="1">
    <w:name w:val="xl34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Arial Unicode MS"/>
    </w:rPr>
  </w:style>
  <w:style w:type="paragraph" w:styleId="Xl35" w:customStyle="1">
    <w:name w:val="xl35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Xl36" w:customStyle="1">
    <w:name w:val="xl36"/>
    <w:basedOn w:val="Normal"/>
    <w:qFormat/>
    <w:rsid w:val="004d27f3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Arial Unicode MS"/>
      <w:sz w:val="18"/>
      <w:szCs w:val="18"/>
    </w:rPr>
  </w:style>
  <w:style w:type="paragraph" w:styleId="Xl37" w:customStyle="1">
    <w:name w:val="xl37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</w:pPr>
    <w:rPr>
      <w:rFonts w:eastAsia="Arial Unicode MS"/>
      <w:sz w:val="18"/>
      <w:szCs w:val="18"/>
    </w:rPr>
  </w:style>
  <w:style w:type="paragraph" w:styleId="Xl38" w:customStyle="1">
    <w:name w:val="xl38"/>
    <w:basedOn w:val="Normal"/>
    <w:qFormat/>
    <w:rsid w:val="004d27f3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</w:pPr>
    <w:rPr>
      <w:rFonts w:eastAsia="Arial Unicode MS"/>
      <w:sz w:val="18"/>
      <w:szCs w:val="18"/>
    </w:rPr>
  </w:style>
  <w:style w:type="paragraph" w:styleId="Xl39" w:customStyle="1">
    <w:name w:val="xl39"/>
    <w:basedOn w:val="Normal"/>
    <w:qFormat/>
    <w:rsid w:val="004d27f3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Arial Unicode MS"/>
      <w:sz w:val="18"/>
      <w:szCs w:val="18"/>
    </w:rPr>
  </w:style>
  <w:style w:type="paragraph" w:styleId="Xl40" w:customStyle="1">
    <w:name w:val="xl40"/>
    <w:basedOn w:val="Normal"/>
    <w:qFormat/>
    <w:rsid w:val="004d27f3"/>
    <w:pPr>
      <w:spacing w:beforeAutospacing="1" w:afterAutospacing="1"/>
      <w:jc w:val="center"/>
    </w:pPr>
    <w:rPr>
      <w:rFonts w:eastAsia="Arial Unicode MS"/>
      <w:b/>
      <w:bCs/>
    </w:rPr>
  </w:style>
  <w:style w:type="paragraph" w:styleId="Xl41" w:customStyle="1">
    <w:name w:val="xl41"/>
    <w:basedOn w:val="Normal"/>
    <w:qFormat/>
    <w:rsid w:val="004d27f3"/>
    <w:pPr>
      <w:spacing w:beforeAutospacing="1" w:afterAutospacing="1"/>
      <w:jc w:val="center"/>
    </w:pPr>
    <w:rPr>
      <w:rFonts w:eastAsia="Arial Unicode MS"/>
    </w:rPr>
  </w:style>
  <w:style w:type="paragraph" w:styleId="Xl42" w:customStyle="1">
    <w:name w:val="xl42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Xl43" w:customStyle="1">
    <w:name w:val="xl43"/>
    <w:basedOn w:val="Normal"/>
    <w:qFormat/>
    <w:rsid w:val="004d27f3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Xl44" w:customStyle="1">
    <w:name w:val="xl44"/>
    <w:basedOn w:val="Normal"/>
    <w:qFormat/>
    <w:rsid w:val="004d27f3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Xl45" w:customStyle="1">
    <w:name w:val="xl45"/>
    <w:basedOn w:val="Normal"/>
    <w:qFormat/>
    <w:rsid w:val="004d27f3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Xl46" w:customStyle="1">
    <w:name w:val="xl46"/>
    <w:basedOn w:val="Normal"/>
    <w:qFormat/>
    <w:rsid w:val="004d27f3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ListContinue">
    <w:name w:val="List Continue"/>
    <w:basedOn w:val="Normal"/>
    <w:qFormat/>
    <w:rsid w:val="004d27f3"/>
    <w:pPr>
      <w:spacing w:lineRule="auto" w:line="360" w:before="60" w:after="60"/>
      <w:ind w:left="680" w:hanging="0"/>
      <w:jc w:val="both"/>
    </w:pPr>
    <w:rPr>
      <w:szCs w:val="20"/>
      <w:lang w:eastAsia="en-US"/>
    </w:rPr>
  </w:style>
  <w:style w:type="paragraph" w:styleId="92">
    <w:name w:val="TOC 9"/>
    <w:basedOn w:val="Normal"/>
    <w:autoRedefine/>
    <w:unhideWhenUsed/>
    <w:rsid w:val="004d27f3"/>
    <w:pPr>
      <w:tabs>
        <w:tab w:val="clear" w:pos="720"/>
        <w:tab w:val="right" w:pos="9344" w:leader="dot"/>
      </w:tabs>
    </w:pPr>
    <w:rPr/>
  </w:style>
  <w:style w:type="paragraph" w:styleId="19" w:customStyle="1">
    <w:name w:val="Оглавление 1 Знак"/>
    <w:basedOn w:val="Style36"/>
    <w:link w:val="14"/>
    <w:qFormat/>
    <w:rsid w:val="004d27f3"/>
    <w:pPr>
      <w:jc w:val="center"/>
      <w:outlineLvl w:val="0"/>
    </w:pPr>
    <w:rPr>
      <w:rFonts w:ascii="Courier New" w:hAnsi="Courier New"/>
      <w:b/>
      <w:sz w:val="26"/>
      <w:szCs w:val="24"/>
    </w:rPr>
  </w:style>
  <w:style w:type="paragraph" w:styleId="26" w:customStyle="1">
    <w:name w:val="Стиль2"/>
    <w:basedOn w:val="19"/>
    <w:qFormat/>
    <w:rsid w:val="004d27f3"/>
    <w:pPr>
      <w:tabs>
        <w:tab w:val="clear" w:pos="720"/>
        <w:tab w:val="left" w:pos="360" w:leader="none"/>
      </w:tabs>
      <w:ind w:firstLine="720"/>
      <w:jc w:val="both"/>
      <w:outlineLvl w:val="1"/>
    </w:pPr>
    <w:rPr>
      <w:b w:val="false"/>
      <w:sz w:val="24"/>
    </w:rPr>
  </w:style>
  <w:style w:type="paragraph" w:styleId="311" w:customStyle="1">
    <w:name w:val="Основной текст 3 Знак1"/>
    <w:basedOn w:val="Normal"/>
    <w:qFormat/>
    <w:rsid w:val="004d27f3"/>
    <w:pPr>
      <w:ind w:firstLine="720"/>
      <w:jc w:val="both"/>
      <w:outlineLvl w:val="2"/>
    </w:pPr>
    <w:rPr>
      <w:szCs w:val="20"/>
      <w:lang w:eastAsia="en-US"/>
    </w:rPr>
  </w:style>
  <w:style w:type="paragraph" w:styleId="43" w:customStyle="1">
    <w:name w:val="Стиль4"/>
    <w:basedOn w:val="Normal"/>
    <w:qFormat/>
    <w:rsid w:val="004d27f3"/>
    <w:pPr>
      <w:ind w:left="5670" w:hanging="0"/>
      <w:outlineLvl w:val="0"/>
    </w:pPr>
    <w:rPr>
      <w:b/>
      <w:bCs/>
      <w:lang w:eastAsia="en-US"/>
    </w:rPr>
  </w:style>
  <w:style w:type="paragraph" w:styleId="54" w:customStyle="1">
    <w:name w:val="Стиль5"/>
    <w:basedOn w:val="1"/>
    <w:link w:val="50"/>
    <w:qFormat/>
    <w:rsid w:val="004d27f3"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64" w:customStyle="1">
    <w:name w:val="Стиль6"/>
    <w:basedOn w:val="43"/>
    <w:link w:val="60"/>
    <w:qFormat/>
    <w:rsid w:val="004d27f3"/>
    <w:pPr>
      <w:ind w:left="10206" w:hanging="0"/>
    </w:pPr>
    <w:rPr/>
  </w:style>
  <w:style w:type="paragraph" w:styleId="Style56" w:customStyle="1">
    <w:name w:val="Приложение альбом"/>
    <w:basedOn w:val="43"/>
    <w:qFormat/>
    <w:rsid w:val="004d27f3"/>
    <w:pPr>
      <w:ind w:left="10206" w:hanging="0"/>
    </w:pPr>
    <w:rPr/>
  </w:style>
  <w:style w:type="paragraph" w:styleId="Style57" w:customStyle="1">
    <w:name w:val="Приложение коммент"/>
    <w:basedOn w:val="1"/>
    <w:qFormat/>
    <w:rsid w:val="004d27f3"/>
    <w:pPr>
      <w:tabs>
        <w:tab w:val="left" w:pos="0" w:leader="none"/>
        <w:tab w:val="left" w:pos="432" w:leader="none"/>
        <w:tab w:val="left" w:pos="5954" w:leader="none"/>
      </w:tabs>
      <w:ind w:left="5670" w:hanging="0"/>
    </w:pPr>
    <w:rPr>
      <w:bCs/>
      <w:i w:val="false"/>
      <w:color w:val="00000A"/>
      <w:sz w:val="24"/>
      <w:szCs w:val="24"/>
      <w:lang w:eastAsia="en-US"/>
    </w:rPr>
  </w:style>
  <w:style w:type="paragraph" w:styleId="Style58" w:customStyle="1">
    <w:name w:val="Приложение коммент альбом"/>
    <w:basedOn w:val="Style57"/>
    <w:qFormat/>
    <w:rsid w:val="004d27f3"/>
    <w:pPr>
      <w:ind w:left="10206" w:hanging="0"/>
    </w:pPr>
    <w:rPr/>
  </w:style>
  <w:style w:type="paragraph" w:styleId="1N2" w:customStyle="1">
    <w:name w:val="Приложение 1_N"/>
    <w:basedOn w:val="Normal"/>
    <w:link w:val="1N1"/>
    <w:qFormat/>
    <w:rsid w:val="004d27f3"/>
    <w:pPr>
      <w:jc w:val="right"/>
    </w:pPr>
    <w:rPr>
      <w:b/>
      <w:lang w:eastAsia="en-US"/>
    </w:rPr>
  </w:style>
  <w:style w:type="paragraph" w:styleId="1N3" w:customStyle="1">
    <w:name w:val="Приложение 1_N заг"/>
    <w:basedOn w:val="1"/>
    <w:qFormat/>
    <w:rsid w:val="004d27f3"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3" w:customStyle="1">
    <w:name w:val="Приложение 2_N альбом"/>
    <w:basedOn w:val="64"/>
    <w:link w:val="2N3"/>
    <w:qFormat/>
    <w:rsid w:val="004d27f3"/>
    <w:pPr>
      <w:ind w:left="11624" w:hanging="0"/>
    </w:pPr>
    <w:rPr/>
  </w:style>
  <w:style w:type="paragraph" w:styleId="2N4" w:customStyle="1">
    <w:name w:val="Приложение 2_N заг"/>
    <w:basedOn w:val="1"/>
    <w:link w:val="2N4"/>
    <w:qFormat/>
    <w:rsid w:val="004d27f3"/>
    <w:pPr>
      <w:tabs>
        <w:tab w:val="left" w:pos="432" w:leader="none"/>
        <w:tab w:val="left" w:pos="10206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5" w:customStyle="1">
    <w:name w:val="Приложение 2_N"/>
    <w:basedOn w:val="43"/>
    <w:link w:val="2N1"/>
    <w:qFormat/>
    <w:rsid w:val="004d27f3"/>
    <w:pPr>
      <w:ind w:left="5103" w:hanging="0"/>
    </w:pPr>
    <w:rPr/>
  </w:style>
  <w:style w:type="paragraph" w:styleId="4N2" w:customStyle="1">
    <w:name w:val="Приложение 4_N"/>
    <w:basedOn w:val="3N2"/>
    <w:link w:val="4N1"/>
    <w:qFormat/>
    <w:rsid w:val="004d27f3"/>
    <w:pPr/>
    <w:rPr/>
  </w:style>
  <w:style w:type="paragraph" w:styleId="4N3" w:customStyle="1">
    <w:name w:val="Приложение 4_N  заг"/>
    <w:basedOn w:val="3N3"/>
    <w:qFormat/>
    <w:rsid w:val="004d27f3"/>
    <w:pPr/>
    <w:rPr/>
  </w:style>
  <w:style w:type="paragraph" w:styleId="5N2" w:customStyle="1">
    <w:name w:val="Приложение 5_N"/>
    <w:basedOn w:val="4N2"/>
    <w:link w:val="5N1"/>
    <w:qFormat/>
    <w:rsid w:val="004d27f3"/>
    <w:pPr/>
    <w:rPr/>
  </w:style>
  <w:style w:type="paragraph" w:styleId="5N3" w:customStyle="1">
    <w:name w:val="Приложение 5_N заг"/>
    <w:basedOn w:val="4N3"/>
    <w:qFormat/>
    <w:rsid w:val="004d27f3"/>
    <w:pPr/>
    <w:rPr/>
  </w:style>
  <w:style w:type="paragraph" w:styleId="6N3" w:customStyle="1">
    <w:name w:val="Приложение 6_N"/>
    <w:basedOn w:val="5N2"/>
    <w:link w:val="6N3"/>
    <w:qFormat/>
    <w:rsid w:val="004d27f3"/>
    <w:pPr/>
    <w:rPr/>
  </w:style>
  <w:style w:type="paragraph" w:styleId="6N4" w:customStyle="1">
    <w:name w:val="Приложение 6_N заг"/>
    <w:basedOn w:val="5N3"/>
    <w:link w:val="6N4"/>
    <w:qFormat/>
    <w:rsid w:val="004d27f3"/>
    <w:pPr/>
    <w:rPr/>
  </w:style>
  <w:style w:type="paragraph" w:styleId="6N5" w:customStyle="1">
    <w:name w:val="Приложение 6_N альбом"/>
    <w:basedOn w:val="Normal"/>
    <w:link w:val="6N1"/>
    <w:qFormat/>
    <w:rsid w:val="004d27f3"/>
    <w:pPr>
      <w:ind w:left="11340" w:hanging="0"/>
      <w:jc w:val="right"/>
    </w:pPr>
    <w:rPr>
      <w:b/>
      <w:lang w:eastAsia="en-US"/>
    </w:rPr>
  </w:style>
  <w:style w:type="paragraph" w:styleId="9N3" w:customStyle="1">
    <w:name w:val="Приложение 9_N"/>
    <w:basedOn w:val="5N2"/>
    <w:link w:val="9N3"/>
    <w:qFormat/>
    <w:rsid w:val="004d27f3"/>
    <w:pPr/>
    <w:rPr/>
  </w:style>
  <w:style w:type="paragraph" w:styleId="9N4" w:customStyle="1">
    <w:name w:val="Приложение 9_N заг"/>
    <w:basedOn w:val="5N3"/>
    <w:link w:val="9N4"/>
    <w:qFormat/>
    <w:rsid w:val="004d27f3"/>
    <w:pPr/>
    <w:rPr/>
  </w:style>
  <w:style w:type="paragraph" w:styleId="9N5" w:customStyle="1">
    <w:name w:val="Приложение 9_N альбом"/>
    <w:basedOn w:val="6N5"/>
    <w:link w:val="9N1"/>
    <w:qFormat/>
    <w:rsid w:val="004d27f3"/>
    <w:pPr/>
    <w:rPr/>
  </w:style>
  <w:style w:type="paragraph" w:styleId="10N3" w:customStyle="1">
    <w:name w:val="Приложение 10_N"/>
    <w:basedOn w:val="9N3"/>
    <w:link w:val="10N3"/>
    <w:qFormat/>
    <w:rsid w:val="004d27f3"/>
    <w:pPr/>
    <w:rPr/>
  </w:style>
  <w:style w:type="paragraph" w:styleId="10N4" w:customStyle="1">
    <w:name w:val="Приложение 10_N заг"/>
    <w:basedOn w:val="9N4"/>
    <w:link w:val="10N4"/>
    <w:qFormat/>
    <w:rsid w:val="004d27f3"/>
    <w:pPr/>
    <w:rPr/>
  </w:style>
  <w:style w:type="paragraph" w:styleId="10N5" w:customStyle="1">
    <w:name w:val="Приложение 10_N альбом"/>
    <w:basedOn w:val="9N5"/>
    <w:link w:val="10N1"/>
    <w:qFormat/>
    <w:rsid w:val="004d27f3"/>
    <w:pPr/>
    <w:rPr/>
  </w:style>
  <w:style w:type="paragraph" w:styleId="11N3" w:customStyle="1">
    <w:name w:val="Приложение 11_N альбом"/>
    <w:basedOn w:val="10N5"/>
    <w:link w:val="11N3"/>
    <w:qFormat/>
    <w:rsid w:val="004d27f3"/>
    <w:pPr/>
    <w:rPr/>
  </w:style>
  <w:style w:type="paragraph" w:styleId="11N4" w:customStyle="1">
    <w:name w:val="Приложение 11_N заг"/>
    <w:basedOn w:val="10N4"/>
    <w:link w:val="11N4"/>
    <w:qFormat/>
    <w:rsid w:val="004d27f3"/>
    <w:pPr/>
    <w:rPr/>
  </w:style>
  <w:style w:type="paragraph" w:styleId="11N5" w:customStyle="1">
    <w:name w:val="Приложение 11_N"/>
    <w:basedOn w:val="10N3"/>
    <w:link w:val="11N1"/>
    <w:qFormat/>
    <w:rsid w:val="004d27f3"/>
    <w:pPr/>
    <w:rPr/>
  </w:style>
  <w:style w:type="paragraph" w:styleId="THKRecipaddress" w:customStyle="1">
    <w:name w:val="THKRecipaddress"/>
    <w:qFormat/>
    <w:rsid w:val="004d27f3"/>
    <w:pPr>
      <w:widowControl/>
      <w:bidi w:val="0"/>
      <w:spacing w:lineRule="exact" w:line="280" w:before="0" w:after="280"/>
      <w:jc w:val="left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59" w:customStyle="1">
    <w:name w:val="Перечисление"/>
    <w:basedOn w:val="Normal"/>
    <w:qFormat/>
    <w:rsid w:val="004d27f3"/>
    <w:pPr>
      <w:spacing w:lineRule="auto" w:line="360"/>
      <w:jc w:val="both"/>
    </w:pPr>
    <w:rPr/>
  </w:style>
  <w:style w:type="paragraph" w:styleId="Style60" w:customStyle="1">
    <w:name w:val="ОСНОВНОЙ ТЕКСТ"/>
    <w:basedOn w:val="Normal"/>
    <w:qFormat/>
    <w:rsid w:val="004d27f3"/>
    <w:pPr>
      <w:spacing w:lineRule="auto" w:line="360"/>
      <w:ind w:firstLine="856"/>
      <w:jc w:val="both"/>
    </w:pPr>
    <w:rPr>
      <w:szCs w:val="20"/>
    </w:rPr>
  </w:style>
  <w:style w:type="paragraph" w:styleId="NormalWeb">
    <w:name w:val="Normal (Web)"/>
    <w:basedOn w:val="Normal"/>
    <w:qFormat/>
    <w:rsid w:val="004d27f3"/>
    <w:pPr>
      <w:spacing w:beforeAutospacing="1" w:afterAutospacing="1"/>
    </w:pPr>
    <w:rPr/>
  </w:style>
  <w:style w:type="paragraph" w:styleId="Index1">
    <w:name w:val="index 1"/>
    <w:basedOn w:val="Normal"/>
    <w:autoRedefine/>
    <w:qFormat/>
    <w:rsid w:val="00145ad3"/>
    <w:pPr/>
    <w:rPr/>
  </w:style>
  <w:style w:type="paragraph" w:styleId="Style61" w:customStyle="1">
    <w:name w:val="перечень"/>
    <w:basedOn w:val="Normal"/>
    <w:qFormat/>
    <w:rsid w:val="0046346d"/>
    <w:pPr>
      <w:spacing w:before="0" w:after="120"/>
      <w:jc w:val="both"/>
    </w:pPr>
    <w:rPr/>
  </w:style>
  <w:style w:type="paragraph" w:styleId="Style62" w:customStyle="1">
    <w:name w:val="таблица"/>
    <w:basedOn w:val="Normal"/>
    <w:qFormat/>
    <w:rsid w:val="008229b2"/>
    <w:pPr>
      <w:jc w:val="center"/>
    </w:pPr>
    <w:rPr/>
  </w:style>
  <w:style w:type="paragraph" w:styleId="Style63" w:customStyle="1">
    <w:name w:val="перечень-цифра"/>
    <w:basedOn w:val="Style61"/>
    <w:qFormat/>
    <w:rsid w:val="008229b2"/>
    <w:pPr/>
    <w:rPr/>
  </w:style>
  <w:style w:type="paragraph" w:styleId="Style64" w:customStyle="1">
    <w:name w:val="перечень-буква"/>
    <w:basedOn w:val="Style61"/>
    <w:qFormat/>
    <w:rsid w:val="008229b2"/>
    <w:pPr/>
    <w:rPr/>
  </w:style>
  <w:style w:type="paragraph" w:styleId="27" w:customStyle="1">
    <w:name w:val="Обычный2"/>
    <w:link w:val="28"/>
    <w:qFormat/>
    <w:rsid w:val="0056774a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uiPriority w:val="99"/>
    <w:unhideWhenUsed/>
    <w:qFormat/>
    <w:rsid w:val="004d2a31"/>
    <w:pPr/>
    <w:rPr>
      <w:rFonts w:ascii="Calibri" w:hAnsi="Calibri" w:eastAsia="Calibri"/>
      <w:color w:val="00000A"/>
      <w:sz w:val="22"/>
      <w:szCs w:val="21"/>
      <w:lang w:eastAsia="en-US"/>
    </w:rPr>
  </w:style>
  <w:style w:type="paragraph" w:styleId="110" w:customStyle="1">
    <w:name w:val="1."/>
    <w:basedOn w:val="Normal"/>
    <w:qFormat/>
    <w:rsid w:val="003e2935"/>
    <w:pPr>
      <w:spacing w:lineRule="atLeast" w:line="240"/>
      <w:ind w:left="720" w:hanging="720"/>
      <w:jc w:val="both"/>
      <w:textAlignment w:val="baseline"/>
    </w:pPr>
    <w:rPr>
      <w:rFonts w:ascii="Helv" w:hAnsi="Helv" w:eastAsia="Calibri"/>
      <w:color w:val="00000A"/>
      <w:sz w:val="20"/>
      <w:szCs w:val="20"/>
      <w:lang w:val="en-GB" w:eastAsia="en-US"/>
    </w:rPr>
  </w:style>
  <w:style w:type="paragraph" w:styleId="TOCHeading">
    <w:name w:val="TOC Heading"/>
    <w:basedOn w:val="1"/>
    <w:uiPriority w:val="39"/>
    <w:unhideWhenUsed/>
    <w:qFormat/>
    <w:rsid w:val="00591139"/>
    <w:pPr>
      <w:keepLines/>
      <w:spacing w:lineRule="auto" w:line="259"/>
    </w:pPr>
    <w:rPr>
      <w:rFonts w:ascii="Cambria" w:hAnsi="Cambria" w:eastAsia="" w:cs="" w:asciiTheme="majorHAnsi" w:cstheme="majorBidi" w:eastAsiaTheme="majorEastAsia" w:hAnsiTheme="majorHAnsi"/>
      <w:i w:val="false"/>
      <w:color w:val="365F91" w:themeColor="accent1" w:themeShade="bf"/>
      <w:sz w:val="32"/>
      <w:szCs w:val="32"/>
    </w:rPr>
  </w:style>
  <w:style w:type="paragraph" w:styleId="Style65">
    <w:name w:val="Subtitle"/>
    <w:basedOn w:val="Normal"/>
    <w:qFormat/>
    <w:rsid w:val="00591139"/>
    <w:pPr>
      <w:spacing w:before="0" w:after="16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Style66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2" w:customStyle="1">
    <w:name w:val="WW8Num2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ff9">
    <w:name w:val="Table Grid"/>
    <w:basedOn w:val="a1"/>
    <w:rsid w:val="00d502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Maksimov@samcomsys.ru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66AB9-5C4E-4A23-A109-A7E08A57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1727</TotalTime>
  <Application>LibreOffice/6.3.0.4$Windows_X86_64 LibreOffice_project/057fc023c990d676a43019934386b85b21a9ee99</Application>
  <Pages>12</Pages>
  <Words>2993</Words>
  <Characters>22459</Characters>
  <CharactersWithSpaces>25455</CharactersWithSpaces>
  <Paragraphs>283</Paragraphs>
  <Company>GTNG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2019-08-09T13:11:00Z</dcterms:created>
  <dc:creator>Моисеев А.В.</dc:creator>
  <dc:description/>
  <dc:language>ru-RU</dc:language>
  <cp:lastModifiedBy/>
  <dcterms:modified xsi:type="dcterms:W3CDTF">2021-11-25T11:28:48Z</dcterms:modified>
  <cp:revision>128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e45e84-1992-4d42-9116-26f756012634">
    <vt:lpwstr>0x01010003982AC520C64A159CB62D6A8F89ACEB001DC01F4A0EC33240B749F9CB1F8BE55C</vt:lpwstr>
  </property>
  <property fmtid="{D5CDD505-2E9C-101B-9397-08002B2CF9AE}" pid="3" name="AppVersion">
    <vt:lpwstr>16.0000</vt:lpwstr>
  </property>
  <property fmtid="{D5CDD505-2E9C-101B-9397-08002B2CF9AE}" pid="4" name="Company">
    <vt:lpwstr>GTNG</vt:lpwstr>
  </property>
  <property fmtid="{D5CDD505-2E9C-101B-9397-08002B2CF9AE}" pid="5" name="DA_Field_DocApproval">
    <vt:lpwstr>129;#</vt:lpwstr>
  </property>
  <property fmtid="{D5CDD505-2E9C-101B-9397-08002B2CF9AE}" pid="6" name="DA_Field_EndRound">
    <vt:lpwstr>0</vt:lpwstr>
  </property>
  <property fmtid="{D5CDD505-2E9C-101B-9397-08002B2CF9AE}" pid="7" name="DA_Field_InternalName">
    <vt:lpwstr>3015 Установка подготовки нефти УПН. Компресорная станция попутного нефтяного газа КСН.doc</vt:lpwstr>
  </property>
  <property fmtid="{D5CDD505-2E9C-101B-9397-08002B2CF9AE}" pid="8" name="DA_Field_StartRound">
    <vt:lpwstr>1</vt:lpwstr>
  </property>
  <property fmtid="{D5CDD505-2E9C-101B-9397-08002B2CF9AE}" pid="9" name="DA_Field_Task">
    <vt:lpwstr>2027;#</vt:lpwstr>
  </property>
  <property fmtid="{D5CDD505-2E9C-101B-9397-08002B2CF9AE}" pid="10" name="DocSecurity">
    <vt:i4>0</vt:i4>
  </property>
  <property fmtid="{D5CDD505-2E9C-101B-9397-08002B2CF9AE}" pid="11" name="FileLeafRef">
    <vt:lpwstr>5ae86cb7-9c2a-4665-99b5-b9b40b81688d.doc</vt:lpwstr>
  </property>
  <property fmtid="{D5CDD505-2E9C-101B-9397-08002B2CF9AE}" pid="12" name="HyperlinksChanged">
    <vt:bool>0</vt:bool>
  </property>
  <property fmtid="{D5CDD505-2E9C-101B-9397-08002B2CF9AE}" pid="13" name="LinksUpToDate">
    <vt:bool>0</vt:bool>
  </property>
  <property fmtid="{D5CDD505-2E9C-101B-9397-08002B2CF9AE}" pid="14" name="ProjectDocumentStatus">
    <vt:lpwstr>Согласование в НИПИ</vt:lpwstr>
  </property>
  <property fmtid="{D5CDD505-2E9C-101B-9397-08002B2CF9AE}" pid="15" name="ProjectDocumentTheme">
    <vt:lpwstr>Установка подготовки нефти. Компрессорная станция ПНГ</vt:lpwstr>
  </property>
  <property fmtid="{D5CDD505-2E9C-101B-9397-08002B2CF9AE}" pid="16" name="ScaleCrop">
    <vt:bool>0</vt:bool>
  </property>
  <property fmtid="{D5CDD505-2E9C-101B-9397-08002B2CF9AE}" pid="17" name="ShareDoc">
    <vt:bool>0</vt:bool>
  </property>
  <property fmtid="{D5CDD505-2E9C-101B-9397-08002B2CF9AE}" pid="18" name="Title">
    <vt:lpwstr>3015 Установка подготовки нефти УПН. Компресорная станция попутного нефтяного газа КСН.doc</vt:lpwstr>
  </property>
</Properties>
</file>